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54D0A" w14:textId="77777777" w:rsidR="00682F5A" w:rsidRDefault="00FF6A83">
      <w:pPr>
        <w:pStyle w:val="a3"/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A543139" wp14:editId="0AF14182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94D9A" w14:textId="77777777" w:rsidR="00682F5A" w:rsidRDefault="00682F5A">
      <w:pPr>
        <w:pStyle w:val="a3"/>
        <w:spacing w:before="9"/>
        <w:rPr>
          <w:sz w:val="14"/>
        </w:rPr>
      </w:pPr>
    </w:p>
    <w:p w14:paraId="63E2E608" w14:textId="77777777" w:rsidR="00682F5A" w:rsidRDefault="00FF6A83">
      <w:pPr>
        <w:spacing w:before="81" w:line="360" w:lineRule="auto"/>
        <w:ind w:left="1981" w:right="199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29FBFFD" w14:textId="77777777" w:rsidR="00682F5A" w:rsidRDefault="00FF6A83">
      <w:pPr>
        <w:spacing w:line="505" w:lineRule="exact"/>
        <w:ind w:left="1757" w:right="1769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159502C9" w14:textId="77777777" w:rsidR="00682F5A" w:rsidRDefault="00FF6A8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1098A380" w14:textId="393770EC" w:rsidR="00682F5A" w:rsidRDefault="00FF6A83">
      <w:pPr>
        <w:spacing w:before="2"/>
        <w:ind w:left="1757" w:right="1759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4105F1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4AC52E1B" w14:textId="77777777" w:rsidR="00682F5A" w:rsidRDefault="00682F5A">
      <w:pPr>
        <w:pStyle w:val="a3"/>
        <w:rPr>
          <w:b/>
          <w:sz w:val="48"/>
        </w:rPr>
      </w:pPr>
    </w:p>
    <w:p w14:paraId="09869C07" w14:textId="77777777" w:rsidR="00682F5A" w:rsidRDefault="00FF6A83">
      <w:pPr>
        <w:pStyle w:val="1"/>
        <w:ind w:right="1760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0C1C6055" w14:textId="77777777" w:rsidR="00682F5A" w:rsidRDefault="00682F5A">
      <w:pPr>
        <w:pStyle w:val="a3"/>
        <w:rPr>
          <w:b/>
          <w:sz w:val="44"/>
        </w:rPr>
      </w:pPr>
    </w:p>
    <w:p w14:paraId="37A861AA" w14:textId="77777777" w:rsidR="00682F5A" w:rsidRDefault="00682F5A">
      <w:pPr>
        <w:pStyle w:val="a3"/>
        <w:rPr>
          <w:b/>
          <w:sz w:val="44"/>
        </w:rPr>
      </w:pPr>
    </w:p>
    <w:p w14:paraId="51B786DB" w14:textId="77777777" w:rsidR="00682F5A" w:rsidRDefault="00682F5A">
      <w:pPr>
        <w:pStyle w:val="a3"/>
        <w:spacing w:before="11"/>
        <w:rPr>
          <w:b/>
          <w:sz w:val="52"/>
        </w:rPr>
      </w:pPr>
    </w:p>
    <w:p w14:paraId="08BD6012" w14:textId="77777777" w:rsidR="00682F5A" w:rsidRDefault="00FF6A83">
      <w:pPr>
        <w:spacing w:line="276" w:lineRule="auto"/>
        <w:ind w:left="455" w:right="462" w:hanging="3"/>
        <w:jc w:val="center"/>
        <w:rPr>
          <w:b/>
          <w:sz w:val="36"/>
        </w:rPr>
      </w:pPr>
      <w:r>
        <w:rPr>
          <w:b/>
          <w:sz w:val="36"/>
        </w:rPr>
        <w:t>Глава 9. Предложения по переводу открытых систем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теплоснабжения (горячего водоснабжения) в закрытые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системы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горячего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водоснабжения</w:t>
      </w:r>
    </w:p>
    <w:p w14:paraId="641B4437" w14:textId="77777777" w:rsidR="00682F5A" w:rsidRDefault="00682F5A">
      <w:pPr>
        <w:pStyle w:val="a3"/>
        <w:rPr>
          <w:b/>
          <w:sz w:val="20"/>
        </w:rPr>
      </w:pPr>
    </w:p>
    <w:p w14:paraId="0514DC3C" w14:textId="77777777" w:rsidR="00682F5A" w:rsidRDefault="00682F5A">
      <w:pPr>
        <w:pStyle w:val="a3"/>
        <w:rPr>
          <w:b/>
          <w:sz w:val="20"/>
        </w:rPr>
      </w:pPr>
    </w:p>
    <w:p w14:paraId="0C518CA4" w14:textId="77777777" w:rsidR="00682F5A" w:rsidRDefault="00682F5A">
      <w:pPr>
        <w:pStyle w:val="a3"/>
        <w:spacing w:before="7"/>
        <w:rPr>
          <w:b/>
        </w:rPr>
      </w:pPr>
    </w:p>
    <w:p w14:paraId="2F8D34D0" w14:textId="5EF99F4C" w:rsidR="00682F5A" w:rsidRDefault="004105F1">
      <w:pPr>
        <w:spacing w:before="90"/>
        <w:ind w:left="806" w:right="1769"/>
        <w:jc w:val="center"/>
        <w:rPr>
          <w:sz w:val="24"/>
        </w:rPr>
      </w:pPr>
      <w:r>
        <w:rPr>
          <w:sz w:val="24"/>
        </w:rPr>
        <w:t>г.Углегорск</w:t>
      </w:r>
    </w:p>
    <w:p w14:paraId="572FE31B" w14:textId="3CD1C335" w:rsidR="00682F5A" w:rsidRDefault="00FF6A83">
      <w:pPr>
        <w:ind w:left="882" w:right="1769"/>
        <w:jc w:val="center"/>
        <w:rPr>
          <w:sz w:val="24"/>
        </w:rPr>
      </w:pPr>
      <w:r>
        <w:rPr>
          <w:sz w:val="24"/>
        </w:rPr>
        <w:t>202</w:t>
      </w:r>
      <w:r w:rsidR="004105F1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632870F4" w14:textId="77777777" w:rsidR="00682F5A" w:rsidRDefault="00682F5A">
      <w:pPr>
        <w:jc w:val="center"/>
        <w:rPr>
          <w:sz w:val="24"/>
        </w:rPr>
        <w:sectPr w:rsidR="00682F5A">
          <w:type w:val="continuous"/>
          <w:pgSz w:w="11910" w:h="16840"/>
          <w:pgMar w:top="1120" w:right="540" w:bottom="280" w:left="1400" w:header="720" w:footer="720" w:gutter="0"/>
          <w:cols w:space="720"/>
        </w:sectPr>
      </w:pPr>
    </w:p>
    <w:p w14:paraId="5B461E0E" w14:textId="77777777" w:rsidR="00682F5A" w:rsidRDefault="00682F5A">
      <w:pPr>
        <w:pStyle w:val="a3"/>
        <w:spacing w:before="10"/>
        <w:rPr>
          <w:sz w:val="20"/>
        </w:rPr>
      </w:pPr>
    </w:p>
    <w:tbl>
      <w:tblPr>
        <w:tblStyle w:val="TableNormal"/>
        <w:tblW w:w="0" w:type="auto"/>
        <w:tblInd w:w="193" w:type="dxa"/>
        <w:tblLayout w:type="fixed"/>
        <w:tblLook w:val="01E0" w:firstRow="1" w:lastRow="1" w:firstColumn="1" w:lastColumn="1" w:noHBand="0" w:noVBand="0"/>
      </w:tblPr>
      <w:tblGrid>
        <w:gridCol w:w="5202"/>
        <w:gridCol w:w="4386"/>
      </w:tblGrid>
      <w:tr w:rsidR="00682F5A" w14:paraId="0067454F" w14:textId="77777777" w:rsidTr="00520AE1">
        <w:trPr>
          <w:trHeight w:val="360"/>
        </w:trPr>
        <w:tc>
          <w:tcPr>
            <w:tcW w:w="5202" w:type="dxa"/>
          </w:tcPr>
          <w:p w14:paraId="2BFBE2F8" w14:textId="176A6CC2" w:rsidR="00682F5A" w:rsidRDefault="00682F5A" w:rsidP="008E24C1">
            <w:pPr>
              <w:pStyle w:val="TableParagraph"/>
              <w:spacing w:line="266" w:lineRule="exact"/>
              <w:rPr>
                <w:sz w:val="24"/>
              </w:rPr>
            </w:pPr>
          </w:p>
        </w:tc>
        <w:tc>
          <w:tcPr>
            <w:tcW w:w="4386" w:type="dxa"/>
          </w:tcPr>
          <w:p w14:paraId="793EFC70" w14:textId="073F0333" w:rsidR="00682F5A" w:rsidRDefault="00682F5A">
            <w:pPr>
              <w:pStyle w:val="TableParagraph"/>
              <w:spacing w:line="266" w:lineRule="exact"/>
              <w:ind w:left="1159"/>
              <w:rPr>
                <w:sz w:val="24"/>
              </w:rPr>
            </w:pPr>
          </w:p>
        </w:tc>
      </w:tr>
      <w:tr w:rsidR="00682F5A" w14:paraId="191CDB83" w14:textId="77777777" w:rsidTr="00520AE1">
        <w:trPr>
          <w:trHeight w:val="1468"/>
        </w:trPr>
        <w:tc>
          <w:tcPr>
            <w:tcW w:w="5202" w:type="dxa"/>
          </w:tcPr>
          <w:p w14:paraId="218B5E81" w14:textId="36D808F1" w:rsidR="00682F5A" w:rsidRDefault="00682F5A" w:rsidP="00520AE1">
            <w:pPr>
              <w:pStyle w:val="TableParagraph"/>
              <w:spacing w:line="240" w:lineRule="auto"/>
              <w:ind w:left="200"/>
              <w:rPr>
                <w:sz w:val="24"/>
              </w:rPr>
            </w:pPr>
          </w:p>
        </w:tc>
        <w:tc>
          <w:tcPr>
            <w:tcW w:w="4386" w:type="dxa"/>
          </w:tcPr>
          <w:p w14:paraId="7AB55222" w14:textId="68DB0EEA" w:rsidR="00682F5A" w:rsidRDefault="00682F5A" w:rsidP="00520AE1">
            <w:pPr>
              <w:pStyle w:val="TableParagraph"/>
              <w:spacing w:before="85" w:line="360" w:lineRule="auto"/>
              <w:ind w:left="-8" w:right="-204" w:firstLine="8"/>
              <w:rPr>
                <w:sz w:val="24"/>
              </w:rPr>
            </w:pPr>
          </w:p>
        </w:tc>
      </w:tr>
      <w:tr w:rsidR="00682F5A" w14:paraId="74E2564D" w14:textId="77777777" w:rsidTr="00520AE1">
        <w:trPr>
          <w:trHeight w:val="1062"/>
        </w:trPr>
        <w:tc>
          <w:tcPr>
            <w:tcW w:w="5202" w:type="dxa"/>
          </w:tcPr>
          <w:p w14:paraId="3D0DB926" w14:textId="42A91872" w:rsidR="00682F5A" w:rsidRDefault="00682F5A" w:rsidP="00520AE1">
            <w:pPr>
              <w:pStyle w:val="TableParagraph"/>
              <w:tabs>
                <w:tab w:val="left" w:pos="1610"/>
                <w:tab w:val="left" w:pos="3227"/>
              </w:tabs>
              <w:spacing w:line="256" w:lineRule="exact"/>
              <w:ind w:left="888"/>
              <w:rPr>
                <w:sz w:val="24"/>
              </w:rPr>
            </w:pPr>
          </w:p>
        </w:tc>
        <w:tc>
          <w:tcPr>
            <w:tcW w:w="4386" w:type="dxa"/>
          </w:tcPr>
          <w:p w14:paraId="3F9FEA0A" w14:textId="18DBC88A" w:rsidR="00682F5A" w:rsidRDefault="00682F5A" w:rsidP="00520AE1">
            <w:pPr>
              <w:pStyle w:val="TableParagraph"/>
              <w:tabs>
                <w:tab w:val="left" w:pos="1192"/>
                <w:tab w:val="left" w:pos="2809"/>
              </w:tabs>
              <w:spacing w:before="1" w:line="256" w:lineRule="exact"/>
              <w:ind w:left="470"/>
              <w:rPr>
                <w:sz w:val="24"/>
              </w:rPr>
            </w:pPr>
          </w:p>
        </w:tc>
      </w:tr>
    </w:tbl>
    <w:p w14:paraId="2A15AB8E" w14:textId="77777777" w:rsidR="00682F5A" w:rsidRDefault="00682F5A">
      <w:pPr>
        <w:pStyle w:val="a3"/>
        <w:rPr>
          <w:sz w:val="20"/>
        </w:rPr>
      </w:pPr>
    </w:p>
    <w:p w14:paraId="1C632980" w14:textId="77777777" w:rsidR="00682F5A" w:rsidRDefault="00682F5A">
      <w:pPr>
        <w:pStyle w:val="a3"/>
        <w:rPr>
          <w:sz w:val="20"/>
        </w:rPr>
      </w:pPr>
    </w:p>
    <w:p w14:paraId="233BCED8" w14:textId="77777777" w:rsidR="00682F5A" w:rsidRDefault="00682F5A">
      <w:pPr>
        <w:pStyle w:val="a3"/>
        <w:spacing w:before="3"/>
        <w:rPr>
          <w:sz w:val="17"/>
        </w:rPr>
      </w:pPr>
    </w:p>
    <w:p w14:paraId="487B08EA" w14:textId="77777777" w:rsidR="00682F5A" w:rsidRDefault="00FF6A83">
      <w:pPr>
        <w:spacing w:before="81" w:line="360" w:lineRule="auto"/>
        <w:ind w:left="1982" w:right="199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3311C7AF" w14:textId="77777777" w:rsidR="00682F5A" w:rsidRDefault="00FF6A83">
      <w:pPr>
        <w:spacing w:line="505" w:lineRule="exact"/>
        <w:ind w:left="1757" w:right="176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4C2653C6" w14:textId="77777777" w:rsidR="00682F5A" w:rsidRDefault="00FF6A8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7568AC8A" w14:textId="6929D9C8" w:rsidR="00682F5A" w:rsidRDefault="00FF6A83">
      <w:pPr>
        <w:spacing w:before="2"/>
        <w:ind w:left="1757" w:right="1759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 w:rsidR="004105F1">
        <w:rPr>
          <w:b/>
          <w:sz w:val="44"/>
        </w:rPr>
        <w:t>2025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год)</w:t>
      </w:r>
    </w:p>
    <w:p w14:paraId="4BB033A0" w14:textId="77777777" w:rsidR="00682F5A" w:rsidRDefault="00682F5A">
      <w:pPr>
        <w:pStyle w:val="a3"/>
        <w:rPr>
          <w:b/>
          <w:sz w:val="48"/>
        </w:rPr>
      </w:pPr>
    </w:p>
    <w:p w14:paraId="41B966F4" w14:textId="77777777" w:rsidR="00682F5A" w:rsidRDefault="00FF6A83">
      <w:pPr>
        <w:pStyle w:val="1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00AF72B7" w14:textId="77777777" w:rsidR="00682F5A" w:rsidRDefault="00682F5A">
      <w:pPr>
        <w:pStyle w:val="a3"/>
        <w:rPr>
          <w:b/>
          <w:sz w:val="44"/>
        </w:rPr>
      </w:pPr>
    </w:p>
    <w:p w14:paraId="65D08250" w14:textId="77777777" w:rsidR="00682F5A" w:rsidRDefault="00682F5A">
      <w:pPr>
        <w:pStyle w:val="a3"/>
        <w:spacing w:before="2"/>
        <w:rPr>
          <w:b/>
          <w:sz w:val="38"/>
        </w:rPr>
      </w:pPr>
    </w:p>
    <w:p w14:paraId="0B241ADF" w14:textId="77777777" w:rsidR="00682F5A" w:rsidRDefault="00FF6A83">
      <w:pPr>
        <w:spacing w:line="276" w:lineRule="auto"/>
        <w:ind w:left="959" w:right="969" w:hanging="2"/>
        <w:jc w:val="center"/>
        <w:rPr>
          <w:b/>
          <w:sz w:val="32"/>
        </w:rPr>
      </w:pPr>
      <w:r>
        <w:rPr>
          <w:b/>
          <w:sz w:val="32"/>
        </w:rPr>
        <w:t>Глава 9. Предложения по переводу открытых систем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теплоснабжения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(горячего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водоснабжения)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закрытые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системы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горячего водоснабжения</w:t>
      </w:r>
    </w:p>
    <w:p w14:paraId="032799DC" w14:textId="77777777" w:rsidR="00682F5A" w:rsidRDefault="00682F5A">
      <w:pPr>
        <w:pStyle w:val="a3"/>
        <w:rPr>
          <w:b/>
          <w:sz w:val="20"/>
        </w:rPr>
      </w:pPr>
    </w:p>
    <w:p w14:paraId="21462CEB" w14:textId="77777777" w:rsidR="00682F5A" w:rsidRDefault="00682F5A">
      <w:pPr>
        <w:pStyle w:val="a3"/>
        <w:rPr>
          <w:b/>
          <w:sz w:val="20"/>
        </w:rPr>
      </w:pPr>
    </w:p>
    <w:p w14:paraId="1C35FC5B" w14:textId="77777777" w:rsidR="00682F5A" w:rsidRDefault="00682F5A">
      <w:pPr>
        <w:pStyle w:val="a3"/>
        <w:rPr>
          <w:b/>
          <w:sz w:val="24"/>
        </w:rPr>
      </w:pPr>
    </w:p>
    <w:p w14:paraId="5E1EF664" w14:textId="381D353F" w:rsidR="00682F5A" w:rsidRDefault="004105F1">
      <w:pPr>
        <w:spacing w:before="90"/>
        <w:ind w:left="794" w:right="1769"/>
        <w:jc w:val="center"/>
        <w:rPr>
          <w:sz w:val="24"/>
        </w:rPr>
      </w:pPr>
      <w:r>
        <w:rPr>
          <w:sz w:val="24"/>
        </w:rPr>
        <w:t>г.Углегорск</w:t>
      </w:r>
    </w:p>
    <w:p w14:paraId="64DF312B" w14:textId="1E8CF2DC" w:rsidR="00682F5A" w:rsidRDefault="00FF6A83">
      <w:pPr>
        <w:ind w:left="886" w:right="1769"/>
        <w:jc w:val="center"/>
        <w:rPr>
          <w:sz w:val="24"/>
        </w:rPr>
      </w:pPr>
      <w:r>
        <w:rPr>
          <w:sz w:val="24"/>
        </w:rPr>
        <w:t>202</w:t>
      </w:r>
      <w:r w:rsidR="004105F1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616E2C77" w14:textId="77777777" w:rsidR="00682F5A" w:rsidRDefault="00682F5A">
      <w:pPr>
        <w:jc w:val="center"/>
        <w:rPr>
          <w:sz w:val="24"/>
        </w:rPr>
        <w:sectPr w:rsidR="00682F5A">
          <w:pgSz w:w="11910" w:h="16840"/>
          <w:pgMar w:top="780" w:right="540" w:bottom="280" w:left="1400" w:header="720" w:footer="720" w:gutter="0"/>
          <w:cols w:space="720"/>
        </w:sectPr>
      </w:pPr>
    </w:p>
    <w:p w14:paraId="5AACB602" w14:textId="77777777" w:rsidR="00682F5A" w:rsidRDefault="00FF6A83">
      <w:pPr>
        <w:pStyle w:val="2"/>
        <w:spacing w:before="74"/>
        <w:ind w:left="1757" w:right="1763" w:firstLine="0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ECF5055" w14:textId="77777777" w:rsidR="00682F5A" w:rsidRDefault="00682F5A">
      <w:pPr>
        <w:pStyle w:val="a3"/>
        <w:spacing w:before="10"/>
        <w:rPr>
          <w:b/>
          <w:sz w:val="23"/>
        </w:rPr>
      </w:pPr>
    </w:p>
    <w:p w14:paraId="62498C0B" w14:textId="77777777" w:rsidR="00682F5A" w:rsidRDefault="00FF6A83">
      <w:pPr>
        <w:pStyle w:val="a3"/>
        <w:spacing w:after="11" w:line="360" w:lineRule="auto"/>
        <w:ind w:left="302" w:firstLine="707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682F5A" w14:paraId="3BDDF38F" w14:textId="77777777">
        <w:trPr>
          <w:trHeight w:val="605"/>
        </w:trPr>
        <w:tc>
          <w:tcPr>
            <w:tcW w:w="1389" w:type="dxa"/>
          </w:tcPr>
          <w:p w14:paraId="3A8E608E" w14:textId="77777777" w:rsidR="00682F5A" w:rsidRDefault="00FF6A83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031B0A45" w14:textId="77777777" w:rsidR="00682F5A" w:rsidRDefault="00FF6A83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3F65B502" w14:textId="77777777" w:rsidR="00682F5A" w:rsidRDefault="00FF6A8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5512264F" w14:textId="77777777">
        <w:trPr>
          <w:trHeight w:val="624"/>
        </w:trPr>
        <w:tc>
          <w:tcPr>
            <w:tcW w:w="1389" w:type="dxa"/>
          </w:tcPr>
          <w:p w14:paraId="4CD579A8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34A91187" w14:textId="77777777" w:rsidR="00682F5A" w:rsidRDefault="00FF6A83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6A93CA65" w14:textId="77777777">
        <w:trPr>
          <w:trHeight w:val="624"/>
        </w:trPr>
        <w:tc>
          <w:tcPr>
            <w:tcW w:w="1389" w:type="dxa"/>
          </w:tcPr>
          <w:p w14:paraId="34547C5E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2833E98F" w14:textId="77777777" w:rsidR="00682F5A" w:rsidRDefault="00FF6A83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34B8DE7A" w14:textId="77777777">
        <w:trPr>
          <w:trHeight w:val="624"/>
        </w:trPr>
        <w:tc>
          <w:tcPr>
            <w:tcW w:w="1389" w:type="dxa"/>
          </w:tcPr>
          <w:p w14:paraId="42C86E6A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1E40BDAA" w14:textId="77777777" w:rsidR="00682F5A" w:rsidRDefault="00FF6A83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8"/>
              </w:tabs>
              <w:spacing w:before="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682F5A" w14:paraId="1366C114" w14:textId="77777777">
        <w:trPr>
          <w:trHeight w:val="624"/>
        </w:trPr>
        <w:tc>
          <w:tcPr>
            <w:tcW w:w="1389" w:type="dxa"/>
          </w:tcPr>
          <w:p w14:paraId="333BBF3E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16248DF6" w14:textId="77777777" w:rsidR="00682F5A" w:rsidRDefault="00FF6A83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4"/>
              </w:tabs>
              <w:spacing w:before="4" w:line="300" w:lineRule="atLeast"/>
              <w:ind w:left="234" w:right="200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31F291DF" w14:textId="77777777">
        <w:trPr>
          <w:trHeight w:val="1209"/>
        </w:trPr>
        <w:tc>
          <w:tcPr>
            <w:tcW w:w="1389" w:type="dxa"/>
          </w:tcPr>
          <w:p w14:paraId="6809E445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5E871A42" w14:textId="77777777" w:rsidR="00682F5A" w:rsidRDefault="00FF6A83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6"/>
              </w:tabs>
              <w:spacing w:before="6" w:line="240" w:lineRule="auto"/>
              <w:ind w:left="234" w:right="202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00074519" w14:textId="77777777" w:rsidR="00682F5A" w:rsidRDefault="00FF6A83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682F5A" w14:paraId="73B03705" w14:textId="77777777">
        <w:trPr>
          <w:trHeight w:val="896"/>
        </w:trPr>
        <w:tc>
          <w:tcPr>
            <w:tcW w:w="1389" w:type="dxa"/>
          </w:tcPr>
          <w:p w14:paraId="41D2DDEC" w14:textId="77777777" w:rsidR="00682F5A" w:rsidRDefault="00FF6A83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519879E7" w14:textId="77777777" w:rsidR="00682F5A" w:rsidRDefault="00FF6A83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38"/>
              </w:tabs>
              <w:spacing w:line="240" w:lineRule="auto"/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61898495" w14:textId="77777777" w:rsidR="00682F5A" w:rsidRDefault="00FF6A83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682F5A" w14:paraId="209DA2E6" w14:textId="77777777">
        <w:trPr>
          <w:trHeight w:val="610"/>
        </w:trPr>
        <w:tc>
          <w:tcPr>
            <w:tcW w:w="1389" w:type="dxa"/>
          </w:tcPr>
          <w:p w14:paraId="4A3BB46D" w14:textId="77777777" w:rsidR="00682F5A" w:rsidRDefault="00FF6A8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6F858BF1" w14:textId="77777777" w:rsidR="00682F5A" w:rsidRDefault="00FF6A83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71568E4A" w14:textId="77777777" w:rsidR="00682F5A" w:rsidRDefault="00FF6A8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682F5A" w14:paraId="07589B59" w14:textId="77777777">
        <w:trPr>
          <w:trHeight w:val="911"/>
        </w:trPr>
        <w:tc>
          <w:tcPr>
            <w:tcW w:w="1389" w:type="dxa"/>
          </w:tcPr>
          <w:p w14:paraId="5A7F0853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566F4FE3" w14:textId="77777777" w:rsidR="00682F5A" w:rsidRDefault="00FF6A83">
            <w:pPr>
              <w:pStyle w:val="TableParagraph"/>
              <w:spacing w:line="300" w:lineRule="exact"/>
              <w:ind w:left="234" w:right="199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682F5A" w14:paraId="51A8FD5E" w14:textId="77777777">
        <w:trPr>
          <w:trHeight w:val="460"/>
        </w:trPr>
        <w:tc>
          <w:tcPr>
            <w:tcW w:w="1389" w:type="dxa"/>
          </w:tcPr>
          <w:p w14:paraId="6D4C5DAD" w14:textId="77777777" w:rsidR="00682F5A" w:rsidRDefault="00FF6A8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25B2A678" w14:textId="77777777" w:rsidR="00682F5A" w:rsidRDefault="00FF6A83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682F5A" w14:paraId="6F377DC3" w14:textId="77777777">
        <w:trPr>
          <w:trHeight w:val="623"/>
        </w:trPr>
        <w:tc>
          <w:tcPr>
            <w:tcW w:w="1389" w:type="dxa"/>
          </w:tcPr>
          <w:p w14:paraId="5B0CECB1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19E13192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31A23F7E" w14:textId="77777777">
        <w:trPr>
          <w:trHeight w:val="773"/>
        </w:trPr>
        <w:tc>
          <w:tcPr>
            <w:tcW w:w="1389" w:type="dxa"/>
          </w:tcPr>
          <w:p w14:paraId="3EE085DF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467C825F" w14:textId="77777777" w:rsidR="00682F5A" w:rsidRDefault="00FF6A83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198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682F5A" w14:paraId="293A9FBD" w14:textId="77777777">
        <w:trPr>
          <w:trHeight w:val="623"/>
        </w:trPr>
        <w:tc>
          <w:tcPr>
            <w:tcW w:w="1389" w:type="dxa"/>
          </w:tcPr>
          <w:p w14:paraId="386A9B77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6CDB0423" w14:textId="77777777" w:rsidR="00682F5A" w:rsidRDefault="00FF6A83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82F5A" w14:paraId="1DC1882D" w14:textId="77777777">
        <w:trPr>
          <w:trHeight w:val="474"/>
        </w:trPr>
        <w:tc>
          <w:tcPr>
            <w:tcW w:w="1389" w:type="dxa"/>
          </w:tcPr>
          <w:p w14:paraId="490ED43A" w14:textId="77777777" w:rsidR="00682F5A" w:rsidRDefault="00FF6A8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58F0823F" w14:textId="77777777" w:rsidR="00682F5A" w:rsidRDefault="00FF6A83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682F5A" w14:paraId="4FAA8C8F" w14:textId="77777777">
        <w:trPr>
          <w:trHeight w:val="624"/>
        </w:trPr>
        <w:tc>
          <w:tcPr>
            <w:tcW w:w="1389" w:type="dxa"/>
          </w:tcPr>
          <w:p w14:paraId="2491DF4C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0B301BE3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682F5A" w14:paraId="19ECA584" w14:textId="77777777">
        <w:trPr>
          <w:trHeight w:val="624"/>
        </w:trPr>
        <w:tc>
          <w:tcPr>
            <w:tcW w:w="1389" w:type="dxa"/>
          </w:tcPr>
          <w:p w14:paraId="5CDF3386" w14:textId="77777777" w:rsidR="00682F5A" w:rsidRDefault="00FF6A83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79C872E5" w14:textId="77777777" w:rsidR="00682F5A" w:rsidRDefault="00FF6A83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25ADBB42" w14:textId="77777777">
        <w:trPr>
          <w:trHeight w:val="623"/>
        </w:trPr>
        <w:tc>
          <w:tcPr>
            <w:tcW w:w="1389" w:type="dxa"/>
          </w:tcPr>
          <w:p w14:paraId="26968934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781A57F8" w14:textId="77777777" w:rsidR="00682F5A" w:rsidRDefault="00FF6A8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36ADE4CE" w14:textId="77777777">
        <w:trPr>
          <w:trHeight w:val="773"/>
        </w:trPr>
        <w:tc>
          <w:tcPr>
            <w:tcW w:w="1389" w:type="dxa"/>
          </w:tcPr>
          <w:p w14:paraId="14F597B0" w14:textId="77777777" w:rsidR="00682F5A" w:rsidRDefault="00FF6A8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2CC90412" w14:textId="77777777" w:rsidR="00682F5A" w:rsidRDefault="00FF6A83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82F5A" w14:paraId="761EBAE0" w14:textId="77777777">
        <w:trPr>
          <w:trHeight w:val="305"/>
        </w:trPr>
        <w:tc>
          <w:tcPr>
            <w:tcW w:w="1389" w:type="dxa"/>
          </w:tcPr>
          <w:p w14:paraId="482F8A80" w14:textId="77777777" w:rsidR="00682F5A" w:rsidRDefault="00FF6A83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62E13E45" w14:textId="77777777" w:rsidR="00682F5A" w:rsidRDefault="00FF6A83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13F40D1A" w14:textId="77777777" w:rsidR="00682F5A" w:rsidRDefault="00682F5A">
      <w:pPr>
        <w:pStyle w:val="a3"/>
        <w:rPr>
          <w:sz w:val="28"/>
        </w:rPr>
      </w:pPr>
    </w:p>
    <w:p w14:paraId="14A75D50" w14:textId="77777777" w:rsidR="00682F5A" w:rsidRDefault="00682F5A">
      <w:pPr>
        <w:pStyle w:val="a3"/>
        <w:spacing w:before="7"/>
        <w:rPr>
          <w:sz w:val="23"/>
        </w:rPr>
      </w:pPr>
    </w:p>
    <w:p w14:paraId="73B388BF" w14:textId="77777777" w:rsidR="00682F5A" w:rsidRDefault="00FF6A83">
      <w:pPr>
        <w:ind w:right="3"/>
        <w:jc w:val="center"/>
        <w:rPr>
          <w:sz w:val="24"/>
        </w:rPr>
      </w:pPr>
      <w:r>
        <w:rPr>
          <w:sz w:val="24"/>
        </w:rPr>
        <w:t>3</w:t>
      </w:r>
    </w:p>
    <w:p w14:paraId="4991FA8D" w14:textId="77777777" w:rsidR="00682F5A" w:rsidRDefault="00682F5A">
      <w:pPr>
        <w:jc w:val="center"/>
        <w:rPr>
          <w:sz w:val="24"/>
        </w:rPr>
        <w:sectPr w:rsidR="00682F5A">
          <w:pgSz w:w="11910" w:h="16840"/>
          <w:pgMar w:top="1040" w:right="540" w:bottom="280" w:left="1400" w:header="720" w:footer="720" w:gutter="0"/>
          <w:cols w:space="720"/>
        </w:sectPr>
      </w:pPr>
    </w:p>
    <w:p w14:paraId="0045D41C" w14:textId="77777777" w:rsidR="00682F5A" w:rsidRDefault="00FF6A83">
      <w:pPr>
        <w:pStyle w:val="2"/>
        <w:spacing w:before="74"/>
        <w:ind w:left="4200" w:firstLine="0"/>
        <w:jc w:val="left"/>
      </w:pPr>
      <w:bookmarkStart w:id="1" w:name="_bookmark1"/>
      <w:bookmarkEnd w:id="1"/>
      <w:r>
        <w:lastRenderedPageBreak/>
        <w:t>Определения</w:t>
      </w:r>
    </w:p>
    <w:p w14:paraId="11E6E455" w14:textId="77777777" w:rsidR="00682F5A" w:rsidRDefault="00FF6A83">
      <w:pPr>
        <w:pStyle w:val="a3"/>
        <w:spacing w:before="143" w:after="8" w:line="360" w:lineRule="auto"/>
        <w:ind w:left="302" w:firstLine="707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8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682F5A" w14:paraId="0A086CAC" w14:textId="77777777">
        <w:trPr>
          <w:trHeight w:val="285"/>
        </w:trPr>
        <w:tc>
          <w:tcPr>
            <w:tcW w:w="2662" w:type="dxa"/>
          </w:tcPr>
          <w:p w14:paraId="61D24029" w14:textId="77777777" w:rsidR="00682F5A" w:rsidRDefault="00FF6A83">
            <w:pPr>
              <w:pStyle w:val="TableParagraph"/>
              <w:spacing w:before="24" w:line="240" w:lineRule="auto"/>
              <w:ind w:left="874" w:right="8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11" w:type="dxa"/>
          </w:tcPr>
          <w:p w14:paraId="59F43E57" w14:textId="77777777" w:rsidR="00682F5A" w:rsidRDefault="00FF6A83">
            <w:pPr>
              <w:pStyle w:val="TableParagraph"/>
              <w:spacing w:before="24" w:line="240" w:lineRule="auto"/>
              <w:ind w:left="2830" w:right="2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682F5A" w14:paraId="67E37E05" w14:textId="77777777">
        <w:trPr>
          <w:trHeight w:val="457"/>
        </w:trPr>
        <w:tc>
          <w:tcPr>
            <w:tcW w:w="2662" w:type="dxa"/>
          </w:tcPr>
          <w:p w14:paraId="003DA687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582A4AAE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697FD38B" w14:textId="77777777" w:rsidR="00682F5A" w:rsidRDefault="00FF6A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682F5A" w14:paraId="55093462" w14:textId="77777777">
        <w:trPr>
          <w:trHeight w:val="460"/>
        </w:trPr>
        <w:tc>
          <w:tcPr>
            <w:tcW w:w="2662" w:type="dxa"/>
          </w:tcPr>
          <w:p w14:paraId="1D666FB1" w14:textId="77777777" w:rsidR="00682F5A" w:rsidRDefault="00FF6A8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7DD7A606" w14:textId="77777777" w:rsidR="00682F5A" w:rsidRDefault="00FF6A8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682F5A" w14:paraId="63543B67" w14:textId="77777777">
        <w:trPr>
          <w:trHeight w:val="285"/>
        </w:trPr>
        <w:tc>
          <w:tcPr>
            <w:tcW w:w="2662" w:type="dxa"/>
          </w:tcPr>
          <w:p w14:paraId="5D2B6559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64DBE7B0" w14:textId="77777777" w:rsidR="00682F5A" w:rsidRDefault="00FF6A83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08F0779A" w14:textId="77777777">
        <w:trPr>
          <w:trHeight w:val="688"/>
        </w:trPr>
        <w:tc>
          <w:tcPr>
            <w:tcW w:w="2662" w:type="dxa"/>
          </w:tcPr>
          <w:p w14:paraId="3177D0E9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11" w:type="dxa"/>
          </w:tcPr>
          <w:p w14:paraId="5C964319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0B9908BA" w14:textId="77777777" w:rsidR="00682F5A" w:rsidRDefault="00FF6A8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682F5A" w14:paraId="462E9982" w14:textId="77777777">
        <w:trPr>
          <w:trHeight w:val="460"/>
        </w:trPr>
        <w:tc>
          <w:tcPr>
            <w:tcW w:w="2662" w:type="dxa"/>
          </w:tcPr>
          <w:p w14:paraId="0C2912FC" w14:textId="77777777" w:rsidR="00682F5A" w:rsidRDefault="00FF6A83">
            <w:pPr>
              <w:pStyle w:val="TableParagraph"/>
              <w:spacing w:line="228" w:lineRule="exact"/>
              <w:ind w:left="107" w:right="125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1EC9FE54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82F5A" w14:paraId="40D1E6ED" w14:textId="77777777">
        <w:trPr>
          <w:trHeight w:val="460"/>
        </w:trPr>
        <w:tc>
          <w:tcPr>
            <w:tcW w:w="2662" w:type="dxa"/>
          </w:tcPr>
          <w:p w14:paraId="04C3E486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6A22A96A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4ECA4550" w14:textId="77777777" w:rsidR="00682F5A" w:rsidRDefault="00FF6A83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82F5A" w14:paraId="1ECDE414" w14:textId="77777777">
        <w:trPr>
          <w:trHeight w:val="918"/>
        </w:trPr>
        <w:tc>
          <w:tcPr>
            <w:tcW w:w="2662" w:type="dxa"/>
          </w:tcPr>
          <w:p w14:paraId="4F94FC45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19ECBAB" w14:textId="77777777" w:rsidR="00682F5A" w:rsidRDefault="00FF6A8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63F82879" w14:textId="77777777" w:rsidR="00682F5A" w:rsidRDefault="00FF6A83">
            <w:pPr>
              <w:pStyle w:val="TableParagraph"/>
              <w:spacing w:line="240" w:lineRule="auto"/>
              <w:ind w:right="506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4235A37E" w14:textId="77777777" w:rsidR="00682F5A" w:rsidRDefault="00FF6A8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682F5A" w14:paraId="294FD955" w14:textId="77777777">
        <w:trPr>
          <w:trHeight w:val="460"/>
        </w:trPr>
        <w:tc>
          <w:tcPr>
            <w:tcW w:w="2662" w:type="dxa"/>
          </w:tcPr>
          <w:p w14:paraId="5BB39BCB" w14:textId="77777777" w:rsidR="00682F5A" w:rsidRDefault="00FF6A83">
            <w:pPr>
              <w:pStyle w:val="TableParagraph"/>
              <w:spacing w:line="228" w:lineRule="exact"/>
              <w:ind w:left="107" w:right="763"/>
              <w:rPr>
                <w:sz w:val="20"/>
              </w:rPr>
            </w:pPr>
            <w:r>
              <w:rPr>
                <w:spacing w:val="-1"/>
                <w:sz w:val="20"/>
              </w:rPr>
              <w:t>Теплопотребляющая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911" w:type="dxa"/>
          </w:tcPr>
          <w:p w14:paraId="146CB45C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2BA90F1C" w14:textId="77777777">
        <w:trPr>
          <w:trHeight w:val="1840"/>
        </w:trPr>
        <w:tc>
          <w:tcPr>
            <w:tcW w:w="2662" w:type="dxa"/>
          </w:tcPr>
          <w:p w14:paraId="77515649" w14:textId="77777777" w:rsidR="00682F5A" w:rsidRDefault="00FF6A83">
            <w:pPr>
              <w:pStyle w:val="TableParagraph"/>
              <w:spacing w:line="240" w:lineRule="auto"/>
              <w:ind w:left="107" w:right="924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06682882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64E6AB9C" w14:textId="77777777" w:rsidR="00682F5A" w:rsidRDefault="00FF6A8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00527C35" w14:textId="77777777" w:rsidR="00682F5A" w:rsidRDefault="00FF6A83">
            <w:pPr>
              <w:pStyle w:val="TableParagraph"/>
              <w:spacing w:before="1"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7773AC61" w14:textId="77777777" w:rsidR="00682F5A" w:rsidRDefault="00FF6A8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682F5A" w14:paraId="156AE47C" w14:textId="77777777">
        <w:trPr>
          <w:trHeight w:val="691"/>
        </w:trPr>
        <w:tc>
          <w:tcPr>
            <w:tcW w:w="2662" w:type="dxa"/>
          </w:tcPr>
          <w:p w14:paraId="0FB56F6E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3E8082A9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632173F8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682F5A" w14:paraId="25C905B9" w14:textId="77777777">
        <w:trPr>
          <w:trHeight w:val="688"/>
        </w:trPr>
        <w:tc>
          <w:tcPr>
            <w:tcW w:w="2662" w:type="dxa"/>
          </w:tcPr>
          <w:p w14:paraId="40CC3865" w14:textId="77777777" w:rsidR="00682F5A" w:rsidRDefault="00FF6A83">
            <w:pPr>
              <w:pStyle w:val="TableParagraph"/>
              <w:spacing w:line="240" w:lineRule="auto"/>
              <w:ind w:left="107" w:right="558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759C623D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B71BF6A" w14:textId="77777777" w:rsidR="00682F5A" w:rsidRDefault="00FF6A8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 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82F5A" w14:paraId="79E3FD29" w14:textId="77777777">
        <w:trPr>
          <w:trHeight w:val="690"/>
        </w:trPr>
        <w:tc>
          <w:tcPr>
            <w:tcW w:w="2662" w:type="dxa"/>
          </w:tcPr>
          <w:p w14:paraId="2BED573C" w14:textId="77777777" w:rsidR="00682F5A" w:rsidRDefault="00FF6A83">
            <w:pPr>
              <w:pStyle w:val="TableParagraph"/>
              <w:spacing w:line="240" w:lineRule="auto"/>
              <w:ind w:left="107" w:right="389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B386825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4E003AFE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 теплоснабжения</w:t>
            </w:r>
          </w:p>
        </w:tc>
      </w:tr>
      <w:tr w:rsidR="00682F5A" w14:paraId="50DF508B" w14:textId="77777777">
        <w:trPr>
          <w:trHeight w:val="690"/>
        </w:trPr>
        <w:tc>
          <w:tcPr>
            <w:tcW w:w="2662" w:type="dxa"/>
          </w:tcPr>
          <w:p w14:paraId="3A73F466" w14:textId="77777777" w:rsidR="00682F5A" w:rsidRDefault="00FF6A83">
            <w:pPr>
              <w:pStyle w:val="TableParagraph"/>
              <w:spacing w:line="240" w:lineRule="auto"/>
              <w:ind w:left="107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D73B31E" w14:textId="77777777" w:rsidR="00682F5A" w:rsidRDefault="00FF6A8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2AAB3302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4D0948B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82F5A" w14:paraId="3B1FE527" w14:textId="77777777">
        <w:trPr>
          <w:trHeight w:val="1380"/>
        </w:trPr>
        <w:tc>
          <w:tcPr>
            <w:tcW w:w="2662" w:type="dxa"/>
          </w:tcPr>
          <w:p w14:paraId="2221B93E" w14:textId="77777777" w:rsidR="00682F5A" w:rsidRDefault="00FF6A83">
            <w:pPr>
              <w:pStyle w:val="TableParagraph"/>
              <w:spacing w:line="240" w:lineRule="auto"/>
              <w:ind w:left="107" w:right="38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2CC43B6" w14:textId="77777777" w:rsidR="00682F5A" w:rsidRDefault="00FF6A8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14E5BD4" w14:textId="77777777" w:rsidR="00682F5A" w:rsidRDefault="00FF6A8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6625D57E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547C2EE5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682F5A" w14:paraId="0C89896B" w14:textId="77777777">
        <w:trPr>
          <w:trHeight w:val="460"/>
        </w:trPr>
        <w:tc>
          <w:tcPr>
            <w:tcW w:w="2662" w:type="dxa"/>
          </w:tcPr>
          <w:p w14:paraId="51A6DA77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0917E425" w14:textId="77777777" w:rsidR="00682F5A" w:rsidRDefault="00FF6A8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11" w:type="dxa"/>
          </w:tcPr>
          <w:p w14:paraId="74981BE8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0A738387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82F5A" w14:paraId="30E5D458" w14:textId="77777777">
        <w:trPr>
          <w:trHeight w:val="688"/>
        </w:trPr>
        <w:tc>
          <w:tcPr>
            <w:tcW w:w="2662" w:type="dxa"/>
          </w:tcPr>
          <w:p w14:paraId="13698A44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52EA159D" w14:textId="77777777" w:rsidR="00682F5A" w:rsidRDefault="00FF6A83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94C09BD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751E9277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449AEEA7" w14:textId="77777777">
        <w:trPr>
          <w:trHeight w:val="690"/>
        </w:trPr>
        <w:tc>
          <w:tcPr>
            <w:tcW w:w="2662" w:type="dxa"/>
          </w:tcPr>
          <w:p w14:paraId="7C100A35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11" w:type="dxa"/>
          </w:tcPr>
          <w:p w14:paraId="0E649615" w14:textId="77777777" w:rsidR="00682F5A" w:rsidRDefault="00FF6A8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43DE5CCD" w14:textId="77777777" w:rsidR="00682F5A" w:rsidRDefault="00FF6A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82F5A" w14:paraId="427F85C5" w14:textId="77777777">
        <w:trPr>
          <w:trHeight w:val="690"/>
        </w:trPr>
        <w:tc>
          <w:tcPr>
            <w:tcW w:w="2662" w:type="dxa"/>
          </w:tcPr>
          <w:p w14:paraId="06C24FC4" w14:textId="77777777" w:rsidR="00682F5A" w:rsidRDefault="00FF6A8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677AD689" w14:textId="77777777" w:rsidR="00682F5A" w:rsidRDefault="00FF6A8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6E8538C8" w14:textId="77777777" w:rsidR="00682F5A" w:rsidRDefault="00FF6A8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07E049E5" w14:textId="77777777" w:rsidR="00682F5A" w:rsidRDefault="00FF6A8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313BBD85" w14:textId="77777777" w:rsidR="00682F5A" w:rsidRDefault="00682F5A">
      <w:pPr>
        <w:pStyle w:val="a3"/>
        <w:rPr>
          <w:sz w:val="28"/>
        </w:rPr>
      </w:pPr>
    </w:p>
    <w:p w14:paraId="5BE260D2" w14:textId="77777777" w:rsidR="00682F5A" w:rsidRDefault="00FF6A83">
      <w:pPr>
        <w:spacing w:before="162"/>
        <w:ind w:right="3"/>
        <w:jc w:val="center"/>
        <w:rPr>
          <w:sz w:val="24"/>
        </w:rPr>
      </w:pPr>
      <w:r>
        <w:rPr>
          <w:sz w:val="24"/>
        </w:rPr>
        <w:t>4</w:t>
      </w:r>
    </w:p>
    <w:p w14:paraId="16A93966" w14:textId="77777777" w:rsidR="00682F5A" w:rsidRDefault="00682F5A">
      <w:pPr>
        <w:jc w:val="center"/>
        <w:rPr>
          <w:sz w:val="24"/>
        </w:rPr>
        <w:sectPr w:rsidR="00682F5A">
          <w:pgSz w:w="11910" w:h="16840"/>
          <w:pgMar w:top="1040" w:right="540" w:bottom="280" w:left="1400" w:header="720" w:footer="720" w:gutter="0"/>
          <w:cols w:space="720"/>
        </w:sectPr>
      </w:pPr>
    </w:p>
    <w:p w14:paraId="750BC11D" w14:textId="77777777" w:rsidR="00682F5A" w:rsidRDefault="00FF6A83">
      <w:pPr>
        <w:pStyle w:val="2"/>
        <w:spacing w:before="74"/>
        <w:ind w:left="2271" w:right="2280" w:firstLine="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5EFC652D" w14:textId="77777777" w:rsidR="00682F5A" w:rsidRDefault="00682F5A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82F5A" w14:paraId="5BAE2CDB" w14:textId="77777777">
        <w:trPr>
          <w:trHeight w:val="266"/>
        </w:trPr>
        <w:tc>
          <w:tcPr>
            <w:tcW w:w="780" w:type="dxa"/>
          </w:tcPr>
          <w:p w14:paraId="13C26211" w14:textId="77777777" w:rsidR="00682F5A" w:rsidRDefault="00FF6A83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338DD2D" w14:textId="77777777" w:rsidR="00682F5A" w:rsidRDefault="00FF6A83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789C743" w14:textId="77777777" w:rsidR="00682F5A" w:rsidRDefault="00FF6A83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682F5A" w14:paraId="0DCA40D1" w14:textId="77777777">
        <w:trPr>
          <w:trHeight w:val="263"/>
        </w:trPr>
        <w:tc>
          <w:tcPr>
            <w:tcW w:w="780" w:type="dxa"/>
          </w:tcPr>
          <w:p w14:paraId="43FBAD64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2937BB62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5A1C613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82F5A" w14:paraId="14236CA0" w14:textId="77777777">
        <w:trPr>
          <w:trHeight w:val="263"/>
        </w:trPr>
        <w:tc>
          <w:tcPr>
            <w:tcW w:w="780" w:type="dxa"/>
          </w:tcPr>
          <w:p w14:paraId="2325507E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698DBEF3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7DE34D8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682F5A" w14:paraId="53F9A08C" w14:textId="77777777">
        <w:trPr>
          <w:trHeight w:val="265"/>
        </w:trPr>
        <w:tc>
          <w:tcPr>
            <w:tcW w:w="780" w:type="dxa"/>
          </w:tcPr>
          <w:p w14:paraId="2E0AEB67" w14:textId="77777777" w:rsidR="00682F5A" w:rsidRDefault="00FF6A83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73F58783" w14:textId="77777777" w:rsidR="00682F5A" w:rsidRDefault="00FF6A8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D5C962A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682F5A" w14:paraId="0604EA91" w14:textId="77777777">
        <w:trPr>
          <w:trHeight w:val="263"/>
        </w:trPr>
        <w:tc>
          <w:tcPr>
            <w:tcW w:w="780" w:type="dxa"/>
          </w:tcPr>
          <w:p w14:paraId="2A910C2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198C0039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2AF14C32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682F5A" w14:paraId="5E01EA06" w14:textId="77777777">
        <w:trPr>
          <w:trHeight w:val="266"/>
        </w:trPr>
        <w:tc>
          <w:tcPr>
            <w:tcW w:w="780" w:type="dxa"/>
          </w:tcPr>
          <w:p w14:paraId="05A76C56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02F3C071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5C2A4E12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82F5A" w14:paraId="4F2D24C7" w14:textId="77777777">
        <w:trPr>
          <w:trHeight w:val="263"/>
        </w:trPr>
        <w:tc>
          <w:tcPr>
            <w:tcW w:w="780" w:type="dxa"/>
          </w:tcPr>
          <w:p w14:paraId="0A7BBEBA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4850912E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55DE609C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682F5A" w14:paraId="4FC4EA33" w14:textId="77777777">
        <w:trPr>
          <w:trHeight w:val="263"/>
        </w:trPr>
        <w:tc>
          <w:tcPr>
            <w:tcW w:w="780" w:type="dxa"/>
          </w:tcPr>
          <w:p w14:paraId="11E8B38C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273CBFC1" w14:textId="77777777" w:rsidR="00682F5A" w:rsidRDefault="00FF6A8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609503F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82F5A" w14:paraId="6608F31D" w14:textId="77777777">
        <w:trPr>
          <w:trHeight w:val="265"/>
        </w:trPr>
        <w:tc>
          <w:tcPr>
            <w:tcW w:w="780" w:type="dxa"/>
          </w:tcPr>
          <w:p w14:paraId="5059827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14EEE434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2BB5519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82F5A" w14:paraId="029BAF57" w14:textId="77777777">
        <w:trPr>
          <w:trHeight w:val="263"/>
        </w:trPr>
        <w:tc>
          <w:tcPr>
            <w:tcW w:w="780" w:type="dxa"/>
          </w:tcPr>
          <w:p w14:paraId="00637BC7" w14:textId="77777777" w:rsidR="00682F5A" w:rsidRDefault="00FF6A8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0390256A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4BF7F5C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82F5A" w14:paraId="4ACA99AC" w14:textId="77777777">
        <w:trPr>
          <w:trHeight w:val="263"/>
        </w:trPr>
        <w:tc>
          <w:tcPr>
            <w:tcW w:w="780" w:type="dxa"/>
          </w:tcPr>
          <w:p w14:paraId="29A24F1C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52C1A8FC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6A7CA4C9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682F5A" w14:paraId="454DAE68" w14:textId="77777777">
        <w:trPr>
          <w:trHeight w:val="265"/>
        </w:trPr>
        <w:tc>
          <w:tcPr>
            <w:tcW w:w="780" w:type="dxa"/>
          </w:tcPr>
          <w:p w14:paraId="59762F7A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26084CEA" w14:textId="77777777" w:rsidR="00682F5A" w:rsidRDefault="00FF6A8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277B6E92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682F5A" w14:paraId="40D07A36" w14:textId="77777777">
        <w:trPr>
          <w:trHeight w:val="263"/>
        </w:trPr>
        <w:tc>
          <w:tcPr>
            <w:tcW w:w="780" w:type="dxa"/>
          </w:tcPr>
          <w:p w14:paraId="50289DAD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4135E424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4B7E214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682F5A" w14:paraId="2A643A9A" w14:textId="77777777">
        <w:trPr>
          <w:trHeight w:val="263"/>
        </w:trPr>
        <w:tc>
          <w:tcPr>
            <w:tcW w:w="780" w:type="dxa"/>
          </w:tcPr>
          <w:p w14:paraId="18ED5165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6358591F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4F5FD46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E1B74B4" w14:textId="77777777">
        <w:trPr>
          <w:trHeight w:val="266"/>
        </w:trPr>
        <w:tc>
          <w:tcPr>
            <w:tcW w:w="780" w:type="dxa"/>
          </w:tcPr>
          <w:p w14:paraId="6228EED9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75FF0EB" w14:textId="77777777" w:rsidR="00682F5A" w:rsidRDefault="00FF6A83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16AA4B67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82F5A" w14:paraId="5FE58745" w14:textId="77777777">
        <w:trPr>
          <w:trHeight w:val="263"/>
        </w:trPr>
        <w:tc>
          <w:tcPr>
            <w:tcW w:w="780" w:type="dxa"/>
          </w:tcPr>
          <w:p w14:paraId="1E58DF68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527F4D3B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78C2AFF7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682F5A" w14:paraId="25277D1B" w14:textId="77777777">
        <w:trPr>
          <w:trHeight w:val="266"/>
        </w:trPr>
        <w:tc>
          <w:tcPr>
            <w:tcW w:w="780" w:type="dxa"/>
          </w:tcPr>
          <w:p w14:paraId="03835BAE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6160CE1E" w14:textId="77777777" w:rsidR="00682F5A" w:rsidRDefault="00FF6A8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59D03FAC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12CD694" w14:textId="77777777">
        <w:trPr>
          <w:trHeight w:val="263"/>
        </w:trPr>
        <w:tc>
          <w:tcPr>
            <w:tcW w:w="780" w:type="dxa"/>
          </w:tcPr>
          <w:p w14:paraId="76F7438E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06E79B1F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7E36A38A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682F5A" w14:paraId="08D41703" w14:textId="77777777">
        <w:trPr>
          <w:trHeight w:val="263"/>
        </w:trPr>
        <w:tc>
          <w:tcPr>
            <w:tcW w:w="780" w:type="dxa"/>
          </w:tcPr>
          <w:p w14:paraId="00309F8C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64655EAD" w14:textId="77777777" w:rsidR="00682F5A" w:rsidRDefault="00FF6A8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1FEE021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82F5A" w14:paraId="10F19A09" w14:textId="77777777">
        <w:trPr>
          <w:trHeight w:val="266"/>
        </w:trPr>
        <w:tc>
          <w:tcPr>
            <w:tcW w:w="780" w:type="dxa"/>
          </w:tcPr>
          <w:p w14:paraId="4B8386F6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0FDD600A" w14:textId="77777777" w:rsidR="00682F5A" w:rsidRDefault="00FF6A8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3ABA1CDA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82F5A" w14:paraId="3E9E2FC4" w14:textId="77777777">
        <w:trPr>
          <w:trHeight w:val="263"/>
        </w:trPr>
        <w:tc>
          <w:tcPr>
            <w:tcW w:w="780" w:type="dxa"/>
          </w:tcPr>
          <w:p w14:paraId="1FAEFFA6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17923582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5F1B8A86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82F5A" w14:paraId="6F241F26" w14:textId="77777777">
        <w:trPr>
          <w:trHeight w:val="263"/>
        </w:trPr>
        <w:tc>
          <w:tcPr>
            <w:tcW w:w="780" w:type="dxa"/>
          </w:tcPr>
          <w:p w14:paraId="559B3A0F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F0F32B5" w14:textId="77777777" w:rsidR="00682F5A" w:rsidRDefault="00FF6A83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45191AC0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682F5A" w14:paraId="24391BA8" w14:textId="77777777">
        <w:trPr>
          <w:trHeight w:val="266"/>
        </w:trPr>
        <w:tc>
          <w:tcPr>
            <w:tcW w:w="780" w:type="dxa"/>
          </w:tcPr>
          <w:p w14:paraId="57CBE81E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4494B5B8" w14:textId="77777777" w:rsidR="00682F5A" w:rsidRDefault="00FF6A83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180C2020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682F5A" w14:paraId="5DD375F3" w14:textId="77777777">
        <w:trPr>
          <w:trHeight w:val="263"/>
        </w:trPr>
        <w:tc>
          <w:tcPr>
            <w:tcW w:w="780" w:type="dxa"/>
          </w:tcPr>
          <w:p w14:paraId="3DE6C011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58632351" w14:textId="77777777" w:rsidR="00682F5A" w:rsidRDefault="00FF6A8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6E4EBDC7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82F5A" w14:paraId="00DA4948" w14:textId="77777777">
        <w:trPr>
          <w:trHeight w:val="263"/>
        </w:trPr>
        <w:tc>
          <w:tcPr>
            <w:tcW w:w="780" w:type="dxa"/>
          </w:tcPr>
          <w:p w14:paraId="1460D275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61768A8C" w14:textId="77777777" w:rsidR="00682F5A" w:rsidRDefault="00FF6A83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1BAE17F8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682F5A" w14:paraId="7252A364" w14:textId="77777777">
        <w:trPr>
          <w:trHeight w:val="266"/>
        </w:trPr>
        <w:tc>
          <w:tcPr>
            <w:tcW w:w="780" w:type="dxa"/>
          </w:tcPr>
          <w:p w14:paraId="513A0DDF" w14:textId="77777777" w:rsidR="00682F5A" w:rsidRDefault="00FF6A8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3B32FF20" w14:textId="77777777" w:rsidR="00682F5A" w:rsidRDefault="00FF6A83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2E724F22" w14:textId="77777777" w:rsidR="00682F5A" w:rsidRDefault="00FF6A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82F5A" w14:paraId="4A5C85C7" w14:textId="77777777">
        <w:trPr>
          <w:trHeight w:val="263"/>
        </w:trPr>
        <w:tc>
          <w:tcPr>
            <w:tcW w:w="780" w:type="dxa"/>
          </w:tcPr>
          <w:p w14:paraId="67531D93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7AA2801E" w14:textId="77777777" w:rsidR="00682F5A" w:rsidRDefault="00FF6A83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4719F86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682F5A" w14:paraId="2724A424" w14:textId="77777777">
        <w:trPr>
          <w:trHeight w:val="266"/>
        </w:trPr>
        <w:tc>
          <w:tcPr>
            <w:tcW w:w="780" w:type="dxa"/>
          </w:tcPr>
          <w:p w14:paraId="5A84F9C2" w14:textId="77777777" w:rsidR="00682F5A" w:rsidRDefault="00FF6A83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3A6E78D8" w14:textId="77777777" w:rsidR="00682F5A" w:rsidRDefault="00FF6A83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3B1EC97D" w14:textId="77777777" w:rsidR="00682F5A" w:rsidRDefault="00FF6A8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682F5A" w14:paraId="223509A8" w14:textId="77777777">
        <w:trPr>
          <w:trHeight w:val="263"/>
        </w:trPr>
        <w:tc>
          <w:tcPr>
            <w:tcW w:w="780" w:type="dxa"/>
          </w:tcPr>
          <w:p w14:paraId="43B9C9DA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498182B1" w14:textId="77777777" w:rsidR="00682F5A" w:rsidRDefault="00FF6A8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087F999E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682F5A" w14:paraId="5E5C43FC" w14:textId="77777777">
        <w:trPr>
          <w:trHeight w:val="263"/>
        </w:trPr>
        <w:tc>
          <w:tcPr>
            <w:tcW w:w="780" w:type="dxa"/>
          </w:tcPr>
          <w:p w14:paraId="67C041E7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55AD2CE2" w14:textId="77777777" w:rsidR="00682F5A" w:rsidRDefault="00FF6A8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6F9FBE81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82F5A" w14:paraId="5EC7B121" w14:textId="77777777">
        <w:trPr>
          <w:trHeight w:val="265"/>
        </w:trPr>
        <w:tc>
          <w:tcPr>
            <w:tcW w:w="780" w:type="dxa"/>
          </w:tcPr>
          <w:p w14:paraId="14A914C2" w14:textId="77777777" w:rsidR="00682F5A" w:rsidRDefault="00FF6A8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358E13C5" w14:textId="77777777" w:rsidR="00682F5A" w:rsidRDefault="00FF6A8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2699365F" w14:textId="77777777" w:rsidR="00682F5A" w:rsidRDefault="00FF6A8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2DE317EE" w14:textId="77777777" w:rsidR="00682F5A" w:rsidRDefault="00682F5A">
      <w:pPr>
        <w:rPr>
          <w:sz w:val="20"/>
        </w:rPr>
        <w:sectPr w:rsidR="00682F5A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7C19D03C" w14:textId="77777777" w:rsidR="00682F5A" w:rsidRDefault="00FF6A83">
      <w:pPr>
        <w:pStyle w:val="2"/>
        <w:spacing w:before="74"/>
        <w:ind w:left="1757" w:right="1765" w:firstLine="0"/>
        <w:jc w:val="center"/>
      </w:pPr>
      <w:bookmarkStart w:id="3" w:name="_bookmark3"/>
      <w:bookmarkEnd w:id="3"/>
      <w:r>
        <w:lastRenderedPageBreak/>
        <w:t>Оглавление</w:t>
      </w:r>
    </w:p>
    <w:sdt>
      <w:sdtPr>
        <w:rPr>
          <w:b w:val="0"/>
          <w:bCs w:val="0"/>
        </w:rPr>
        <w:id w:val="537091929"/>
        <w:docPartObj>
          <w:docPartGallery w:val="Table of Contents"/>
          <w:docPartUnique/>
        </w:docPartObj>
      </w:sdtPr>
      <w:sdtEndPr/>
      <w:sdtContent>
        <w:p w14:paraId="055698A5" w14:textId="77777777" w:rsidR="00682F5A" w:rsidRDefault="00D04888">
          <w:pPr>
            <w:pStyle w:val="10"/>
            <w:tabs>
              <w:tab w:val="left" w:leader="dot" w:pos="9529"/>
            </w:tabs>
            <w:spacing w:before="267"/>
          </w:pPr>
          <w:hyperlink w:anchor="_bookmark0" w:history="1">
            <w:r w:rsidR="00FF6A83">
              <w:t>СОСТАВ</w:t>
            </w:r>
            <w:r w:rsidR="00FF6A83">
              <w:rPr>
                <w:spacing w:val="-4"/>
              </w:rPr>
              <w:t xml:space="preserve"> </w:t>
            </w:r>
            <w:r w:rsidR="00FF6A83">
              <w:t>ДОКУМЕНТА</w:t>
            </w:r>
            <w:r w:rsidR="00FF6A83">
              <w:tab/>
              <w:t>3</w:t>
            </w:r>
          </w:hyperlink>
        </w:p>
        <w:p w14:paraId="662A9561" w14:textId="77777777" w:rsidR="00682F5A" w:rsidRDefault="00D04888">
          <w:pPr>
            <w:pStyle w:val="10"/>
            <w:tabs>
              <w:tab w:val="left" w:leader="dot" w:pos="9529"/>
            </w:tabs>
          </w:pPr>
          <w:hyperlink w:anchor="_bookmark1" w:history="1">
            <w:r w:rsidR="00FF6A83">
              <w:t>Определения</w:t>
            </w:r>
            <w:r w:rsidR="00FF6A83">
              <w:tab/>
              <w:t>4</w:t>
            </w:r>
          </w:hyperlink>
        </w:p>
        <w:p w14:paraId="0AB1A739" w14:textId="77777777" w:rsidR="00682F5A" w:rsidRDefault="00D04888">
          <w:pPr>
            <w:pStyle w:val="10"/>
            <w:tabs>
              <w:tab w:val="left" w:leader="dot" w:pos="9529"/>
            </w:tabs>
          </w:pPr>
          <w:hyperlink w:anchor="_bookmark2" w:history="1">
            <w:r w:rsidR="00FF6A83">
              <w:t>Перечень</w:t>
            </w:r>
            <w:r w:rsidR="00FF6A83">
              <w:rPr>
                <w:spacing w:val="-3"/>
              </w:rPr>
              <w:t xml:space="preserve"> </w:t>
            </w:r>
            <w:r w:rsidR="00FF6A83">
              <w:t>принятых</w:t>
            </w:r>
            <w:r w:rsidR="00FF6A83">
              <w:rPr>
                <w:spacing w:val="-2"/>
              </w:rPr>
              <w:t xml:space="preserve"> </w:t>
            </w:r>
            <w:r w:rsidR="00FF6A83">
              <w:t>обозначений</w:t>
            </w:r>
            <w:r w:rsidR="00FF6A83">
              <w:tab/>
              <w:t>5</w:t>
            </w:r>
          </w:hyperlink>
        </w:p>
        <w:p w14:paraId="5C68E848" w14:textId="77777777" w:rsidR="00682F5A" w:rsidRDefault="00D04888">
          <w:pPr>
            <w:pStyle w:val="10"/>
            <w:tabs>
              <w:tab w:val="left" w:leader="dot" w:pos="9529"/>
            </w:tabs>
          </w:pPr>
          <w:hyperlink w:anchor="_bookmark3" w:history="1">
            <w:r w:rsidR="00FF6A83">
              <w:t>Оглавление</w:t>
            </w:r>
            <w:r w:rsidR="00FF6A83">
              <w:tab/>
              <w:t>6</w:t>
            </w:r>
          </w:hyperlink>
        </w:p>
        <w:p w14:paraId="3FA4034C" w14:textId="77777777" w:rsidR="00682F5A" w:rsidRDefault="00D04888">
          <w:pPr>
            <w:pStyle w:val="10"/>
          </w:pPr>
          <w:hyperlink w:anchor="_bookmark4" w:history="1">
            <w:r w:rsidR="00FF6A83">
              <w:rPr>
                <w:spacing w:val="15"/>
              </w:rPr>
              <w:t xml:space="preserve">ГЛАВА </w:t>
            </w:r>
            <w:r w:rsidR="00FF6A83">
              <w:rPr>
                <w:spacing w:val="10"/>
              </w:rPr>
              <w:t>9.</w:t>
            </w:r>
            <w:r w:rsidR="00FF6A83">
              <w:rPr>
                <w:spacing w:val="11"/>
              </w:rPr>
              <w:t xml:space="preserve"> </w:t>
            </w:r>
            <w:r w:rsidR="00FF6A83">
              <w:t>ПРЕДЛОЖЕНИЯ ПО ПЕРЕВОДУ ОТКРЫТЫХ СИСТЕМ</w:t>
            </w:r>
          </w:hyperlink>
          <w:r w:rsidR="00FF6A83">
            <w:rPr>
              <w:spacing w:val="1"/>
            </w:rPr>
            <w:t xml:space="preserve"> </w:t>
          </w:r>
          <w:hyperlink w:anchor="_bookmark4" w:history="1">
            <w:r w:rsidR="00FF6A83">
              <w:t>ТЕПЛОСНАБЖЕНИЯ</w:t>
            </w:r>
            <w:r w:rsidR="00FF6A83">
              <w:rPr>
                <w:spacing w:val="-6"/>
              </w:rPr>
              <w:t xml:space="preserve"> </w:t>
            </w:r>
            <w:r w:rsidR="00FF6A83">
              <w:t>(ГОРЯЧЕГО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7"/>
              </w:rPr>
              <w:t xml:space="preserve"> </w:t>
            </w:r>
            <w:r w:rsidR="00FF6A83">
              <w:t>В</w:t>
            </w:r>
            <w:r w:rsidR="00FF6A83">
              <w:rPr>
                <w:spacing w:val="-5"/>
              </w:rPr>
              <w:t xml:space="preserve"> </w:t>
            </w:r>
            <w:r w:rsidR="00FF6A83">
              <w:t>ЗАКРЫТЫЕ</w:t>
            </w:r>
          </w:hyperlink>
        </w:p>
        <w:p w14:paraId="121F5F17" w14:textId="77777777" w:rsidR="00682F5A" w:rsidRDefault="00D04888">
          <w:pPr>
            <w:pStyle w:val="10"/>
            <w:tabs>
              <w:tab w:val="left" w:leader="dot" w:pos="9529"/>
            </w:tabs>
            <w:spacing w:before="0"/>
          </w:pPr>
          <w:hyperlink w:anchor="_bookmark4" w:history="1">
            <w:r w:rsidR="00FF6A83">
              <w:t>СИСТЕМЫ</w:t>
            </w:r>
            <w:r w:rsidR="00FF6A83">
              <w:rPr>
                <w:spacing w:val="-4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</w:t>
            </w:r>
            <w:r w:rsidR="00FF6A83">
              <w:tab/>
              <w:t>7</w:t>
            </w:r>
          </w:hyperlink>
        </w:p>
        <w:p w14:paraId="588FBF15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529"/>
            </w:tabs>
            <w:spacing w:before="115"/>
            <w:ind w:firstLine="0"/>
          </w:pPr>
          <w:hyperlink w:anchor="_bookmark5" w:history="1">
            <w:r w:rsidR="00FF6A83">
              <w:t>Технико–экономическое обоснование предложений по типам присоединений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теплопотребляющих установок потребителей к тепловым сетям, обеспечивающим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перевод потребителей, подключенных к открытой системе теплоснабжения (горячего</w:t>
            </w:r>
          </w:hyperlink>
          <w:r w:rsidR="00FF6A83">
            <w:rPr>
              <w:spacing w:val="1"/>
            </w:rPr>
            <w:t xml:space="preserve"> </w:t>
          </w:r>
          <w:hyperlink w:anchor="_bookmark5" w:history="1">
            <w:r w:rsidR="00FF6A83">
              <w:t>водоснабжения),</w:t>
            </w:r>
            <w:r w:rsidR="00FF6A83">
              <w:rPr>
                <w:spacing w:val="-4"/>
              </w:rPr>
              <w:t xml:space="preserve"> </w:t>
            </w:r>
            <w:r w:rsidR="00FF6A83">
              <w:t>на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закрытую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систему</w:t>
            </w:r>
            <w:r w:rsidR="00FF6A83">
              <w:rPr>
                <w:spacing w:val="-7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3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7</w:t>
            </w:r>
          </w:hyperlink>
        </w:p>
        <w:p w14:paraId="1DA27EA5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spacing w:before="1"/>
            <w:ind w:firstLine="0"/>
          </w:pPr>
          <w:hyperlink w:anchor="_bookmark6" w:history="1">
            <w:r w:rsidR="00FF6A83">
              <w:t>Выбор и обоснование метода регулирования отпуска тепловой энергии от</w:t>
            </w:r>
          </w:hyperlink>
          <w:r w:rsidR="00FF6A83">
            <w:rPr>
              <w:spacing w:val="1"/>
            </w:rPr>
            <w:t xml:space="preserve"> </w:t>
          </w:r>
          <w:hyperlink w:anchor="_bookmark6" w:history="1">
            <w:r w:rsidR="00FF6A83">
              <w:t>источника</w:t>
            </w:r>
            <w:r w:rsidR="00FF6A83">
              <w:rPr>
                <w:spacing w:val="-3"/>
              </w:rPr>
              <w:t xml:space="preserve"> </w:t>
            </w:r>
            <w:r w:rsidR="00FF6A83">
              <w:t>тепловой</w:t>
            </w:r>
            <w:r w:rsidR="00FF6A83">
              <w:rPr>
                <w:spacing w:val="-1"/>
              </w:rPr>
              <w:t xml:space="preserve"> </w:t>
            </w:r>
            <w:r w:rsidR="00FF6A83">
              <w:t>энергии</w:t>
            </w:r>
            <w:r w:rsidR="00FF6A83">
              <w:tab/>
            </w:r>
            <w:r w:rsidR="00FF6A83">
              <w:rPr>
                <w:spacing w:val="-2"/>
              </w:rPr>
              <w:t>8</w:t>
            </w:r>
          </w:hyperlink>
        </w:p>
        <w:p w14:paraId="7DE136A3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ind w:firstLine="0"/>
          </w:pPr>
          <w:hyperlink w:anchor="_bookmark7" w:history="1">
            <w:r w:rsidR="00FF6A83">
              <w:t>Предложения по реконструкции тепловых сетей для обеспечения передачи</w:t>
            </w:r>
          </w:hyperlink>
          <w:r w:rsidR="00FF6A83">
            <w:rPr>
              <w:spacing w:val="1"/>
            </w:rPr>
            <w:t xml:space="preserve"> </w:t>
          </w:r>
          <w:hyperlink w:anchor="_bookmark7" w:history="1">
            <w:r w:rsidR="00FF6A83">
              <w:t>тепловой энергии при переходе от открытой системы теплоснабжения (горячего</w:t>
            </w:r>
          </w:hyperlink>
          <w:r w:rsidR="00FF6A83">
            <w:rPr>
              <w:spacing w:val="1"/>
            </w:rPr>
            <w:t xml:space="preserve"> </w:t>
          </w:r>
          <w:hyperlink w:anchor="_bookmark7" w:history="1">
            <w:r w:rsidR="00FF6A83">
              <w:t>водоснабжения)</w:t>
            </w:r>
            <w:r w:rsidR="00FF6A83">
              <w:rPr>
                <w:spacing w:val="-6"/>
              </w:rPr>
              <w:t xml:space="preserve"> </w:t>
            </w:r>
            <w:r w:rsidR="00FF6A83">
              <w:t>к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закрытой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системе</w:t>
            </w:r>
            <w:r w:rsidR="00FF6A83">
              <w:rPr>
                <w:spacing w:val="-5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2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43F9FBFB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529"/>
            </w:tabs>
            <w:ind w:firstLine="0"/>
          </w:pPr>
          <w:hyperlink w:anchor="_bookmark8" w:history="1">
            <w:r w:rsidR="00FF6A83">
              <w:t>Расчет потребности инвестиций для перевода открытой системы теплоснабжения</w:t>
            </w:r>
          </w:hyperlink>
          <w:r w:rsidR="00FF6A83">
            <w:rPr>
              <w:spacing w:val="1"/>
            </w:rPr>
            <w:t xml:space="preserve"> </w:t>
          </w:r>
          <w:hyperlink w:anchor="_bookmark8" w:history="1">
            <w:r w:rsidR="00FF6A83">
              <w:t>(горячего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4"/>
              </w:rPr>
              <w:t xml:space="preserve"> </w:t>
            </w:r>
            <w:r w:rsidR="00FF6A83">
              <w:t>в</w:t>
            </w:r>
            <w:r w:rsidR="00FF6A83">
              <w:rPr>
                <w:spacing w:val="-5"/>
              </w:rPr>
              <w:t xml:space="preserve"> </w:t>
            </w:r>
            <w:r w:rsidR="00FF6A83">
              <w:t>закрытую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систему</w:t>
            </w:r>
            <w:r w:rsidR="00FF6A83">
              <w:rPr>
                <w:spacing w:val="-6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6844B442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529"/>
            </w:tabs>
            <w:ind w:firstLine="0"/>
          </w:pPr>
          <w:hyperlink w:anchor="_bookmark9" w:history="1">
            <w:r w:rsidR="00FF6A83">
              <w:t>Оценка</w:t>
            </w:r>
            <w:r w:rsidR="00FF6A83">
              <w:rPr>
                <w:spacing w:val="-1"/>
              </w:rPr>
              <w:t xml:space="preserve"> </w:t>
            </w:r>
            <w:r w:rsidR="00FF6A83">
              <w:t>целевых</w:t>
            </w:r>
            <w:r w:rsidR="00FF6A83">
              <w:rPr>
                <w:spacing w:val="2"/>
              </w:rPr>
              <w:t xml:space="preserve"> </w:t>
            </w:r>
            <w:r w:rsidR="00FF6A83">
              <w:t>показателей</w:t>
            </w:r>
            <w:r w:rsidR="00FF6A83">
              <w:rPr>
                <w:spacing w:val="1"/>
              </w:rPr>
              <w:t xml:space="preserve"> </w:t>
            </w:r>
            <w:r w:rsidR="00FF6A83">
              <w:t>эффективности</w:t>
            </w:r>
            <w:r w:rsidR="00FF6A83">
              <w:rPr>
                <w:spacing w:val="1"/>
              </w:rPr>
              <w:t xml:space="preserve"> </w:t>
            </w:r>
            <w:r w:rsidR="00FF6A83">
              <w:t>и</w:t>
            </w:r>
            <w:r w:rsidR="00FF6A83">
              <w:rPr>
                <w:spacing w:val="1"/>
              </w:rPr>
              <w:t xml:space="preserve"> </w:t>
            </w:r>
            <w:r w:rsidR="00FF6A83">
              <w:t>качества</w:t>
            </w:r>
            <w:r w:rsidR="00FF6A83">
              <w:rPr>
                <w:spacing w:val="-1"/>
              </w:rPr>
              <w:t xml:space="preserve"> </w:t>
            </w:r>
            <w:r w:rsidR="00FF6A83">
              <w:t>теплоснабжения</w:t>
            </w:r>
            <w:r w:rsidR="00FF6A83">
              <w:rPr>
                <w:spacing w:val="1"/>
              </w:rPr>
              <w:t xml:space="preserve"> </w:t>
            </w:r>
            <w:r w:rsidR="00FF6A83">
              <w:t>в</w:t>
            </w:r>
          </w:hyperlink>
          <w:r w:rsidR="00FF6A83">
            <w:rPr>
              <w:spacing w:val="1"/>
            </w:rPr>
            <w:t xml:space="preserve"> </w:t>
          </w:r>
          <w:hyperlink w:anchor="_bookmark9" w:history="1">
            <w:r w:rsidR="00FF6A83">
              <w:t>открытой системе теплоснабжения (горячего водоснабжения) и закрытой системе</w:t>
            </w:r>
          </w:hyperlink>
          <w:r w:rsidR="00FF6A83">
            <w:rPr>
              <w:spacing w:val="1"/>
            </w:rPr>
            <w:t xml:space="preserve"> </w:t>
          </w:r>
          <w:hyperlink w:anchor="_bookmark9" w:history="1">
            <w:r w:rsidR="00FF6A83">
              <w:t>горячего</w:t>
            </w:r>
            <w:r w:rsidR="00FF6A83">
              <w:rPr>
                <w:spacing w:val="-5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2"/>
              </w:rPr>
              <w:t>9</w:t>
            </w:r>
          </w:hyperlink>
        </w:p>
        <w:p w14:paraId="2EC42D48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409"/>
            </w:tabs>
            <w:ind w:firstLine="0"/>
          </w:pPr>
          <w:hyperlink w:anchor="_bookmark10" w:history="1">
            <w:r w:rsidR="00FF6A83">
              <w:t>Оценка экономической эффективности мероприятий по переводу открытых систем</w:t>
            </w:r>
          </w:hyperlink>
          <w:r w:rsidR="00FF6A83">
            <w:rPr>
              <w:spacing w:val="1"/>
            </w:rPr>
            <w:t xml:space="preserve"> </w:t>
          </w:r>
          <w:hyperlink w:anchor="_bookmark10" w:history="1">
            <w:r w:rsidR="00FF6A83">
              <w:t>теплоснабжения (горячего водоснабжения), отдельных участков таких систем на</w:t>
            </w:r>
          </w:hyperlink>
          <w:r w:rsidR="00FF6A83">
            <w:rPr>
              <w:spacing w:val="1"/>
            </w:rPr>
            <w:t xml:space="preserve"> </w:t>
          </w:r>
          <w:hyperlink w:anchor="_bookmark10" w:history="1">
            <w:r w:rsidR="00FF6A83">
              <w:t>закрытые</w:t>
            </w:r>
            <w:r w:rsidR="00FF6A83">
              <w:rPr>
                <w:spacing w:val="-6"/>
              </w:rPr>
              <w:t xml:space="preserve"> </w:t>
            </w:r>
            <w:r w:rsidR="00FF6A83">
              <w:t>системы</w:t>
            </w:r>
            <w:r w:rsidR="00FF6A83">
              <w:rPr>
                <w:spacing w:val="-3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</w:t>
            </w:r>
            <w:r w:rsidR="00FF6A83">
              <w:tab/>
            </w:r>
            <w:r w:rsidR="00FF6A83">
              <w:rPr>
                <w:spacing w:val="-1"/>
              </w:rPr>
              <w:t>11</w:t>
            </w:r>
          </w:hyperlink>
        </w:p>
        <w:p w14:paraId="3709ECD0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0"/>
              <w:tab w:val="left" w:leader="dot" w:pos="9409"/>
            </w:tabs>
            <w:ind w:firstLine="0"/>
          </w:pPr>
          <w:hyperlink w:anchor="_bookmark11" w:history="1">
            <w:r w:rsidR="00FF6A83">
              <w:t>Расчет ценовых (тарифных) последствий для потребителей в случае реализации</w:t>
            </w:r>
          </w:hyperlink>
          <w:r w:rsidR="00FF6A83">
            <w:rPr>
              <w:spacing w:val="1"/>
            </w:rPr>
            <w:t xml:space="preserve"> </w:t>
          </w:r>
          <w:hyperlink w:anchor="_bookmark11" w:history="1">
            <w:r w:rsidR="00FF6A83">
              <w:t>мероприятий по переводу открытых систем теплоснабжения (горячего водоснабжения),</w:t>
            </w:r>
          </w:hyperlink>
          <w:r w:rsidR="00FF6A83">
            <w:rPr>
              <w:spacing w:val="1"/>
            </w:rPr>
            <w:t xml:space="preserve"> </w:t>
          </w:r>
          <w:hyperlink w:anchor="_bookmark11" w:history="1">
            <w:r w:rsidR="00FF6A83">
              <w:t>отдельных участков</w:t>
            </w:r>
            <w:r w:rsidR="00FF6A83">
              <w:rPr>
                <w:spacing w:val="-3"/>
              </w:rPr>
              <w:t xml:space="preserve"> </w:t>
            </w:r>
            <w:r w:rsidR="00FF6A83">
              <w:t>таких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</w:t>
            </w:r>
            <w:r w:rsidR="00FF6A83">
              <w:rPr>
                <w:spacing w:val="-4"/>
              </w:rPr>
              <w:t xml:space="preserve"> </w:t>
            </w:r>
            <w:r w:rsidR="00FF6A83">
              <w:t>на</w:t>
            </w:r>
            <w:r w:rsidR="00FF6A83">
              <w:rPr>
                <w:spacing w:val="-4"/>
              </w:rPr>
              <w:t xml:space="preserve"> </w:t>
            </w:r>
            <w:r w:rsidR="00FF6A83">
              <w:t>закрытые</w:t>
            </w:r>
            <w:r w:rsidR="00FF6A83">
              <w:rPr>
                <w:spacing w:val="-5"/>
              </w:rPr>
              <w:t xml:space="preserve"> </w:t>
            </w:r>
            <w:r w:rsidR="00FF6A83">
              <w:t>системы</w:t>
            </w:r>
            <w:r w:rsidR="00FF6A83">
              <w:rPr>
                <w:spacing w:val="-3"/>
              </w:rPr>
              <w:t xml:space="preserve"> </w:t>
            </w:r>
            <w:r w:rsidR="00FF6A83">
              <w:t>горячего</w:t>
            </w:r>
            <w:r w:rsidR="00FF6A83">
              <w:rPr>
                <w:spacing w:val="-4"/>
              </w:rPr>
              <w:t xml:space="preserve"> </w:t>
            </w:r>
            <w:r w:rsidR="00FF6A83">
              <w:t>водоснабжения.</w:t>
            </w:r>
            <w:r w:rsidR="00FF6A83">
              <w:tab/>
            </w:r>
            <w:r w:rsidR="00FF6A83">
              <w:rPr>
                <w:spacing w:val="-1"/>
              </w:rPr>
              <w:t>11</w:t>
            </w:r>
          </w:hyperlink>
        </w:p>
        <w:p w14:paraId="12CEB03F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  <w:tab w:val="left" w:leader="dot" w:pos="9409"/>
            </w:tabs>
            <w:spacing w:before="1"/>
            <w:ind w:left="1022" w:right="0" w:hanging="500"/>
          </w:pPr>
          <w:hyperlink w:anchor="_bookmark12" w:history="1">
            <w:r w:rsidR="00FF6A83">
              <w:t>Предложения</w:t>
            </w:r>
            <w:r w:rsidR="00FF6A83">
              <w:rPr>
                <w:spacing w:val="-3"/>
              </w:rPr>
              <w:t xml:space="preserve"> </w:t>
            </w:r>
            <w:r w:rsidR="00FF6A83">
              <w:t>по</w:t>
            </w:r>
            <w:r w:rsidR="00FF6A83">
              <w:rPr>
                <w:spacing w:val="-2"/>
              </w:rPr>
              <w:t xml:space="preserve"> </w:t>
            </w:r>
            <w:r w:rsidR="00FF6A83">
              <w:t>источникам</w:t>
            </w:r>
            <w:r w:rsidR="00FF6A83">
              <w:rPr>
                <w:spacing w:val="-3"/>
              </w:rPr>
              <w:t xml:space="preserve"> </w:t>
            </w:r>
            <w:r w:rsidR="00FF6A83">
              <w:t>инвестиций</w:t>
            </w:r>
            <w:r w:rsidR="00FF6A83">
              <w:tab/>
              <w:t>11</w:t>
            </w:r>
          </w:hyperlink>
        </w:p>
        <w:p w14:paraId="1E4C1BB5" w14:textId="77777777" w:rsidR="00682F5A" w:rsidRDefault="00D04888">
          <w:pPr>
            <w:pStyle w:val="20"/>
            <w:numPr>
              <w:ilvl w:val="1"/>
              <w:numId w:val="2"/>
            </w:numPr>
            <w:tabs>
              <w:tab w:val="left" w:pos="1022"/>
            </w:tabs>
            <w:ind w:right="677" w:firstLine="0"/>
          </w:pPr>
          <w:hyperlink w:anchor="_bookmark13" w:history="1">
            <w:r w:rsidR="00FF6A83">
              <w:t>Описание</w:t>
            </w:r>
            <w:r w:rsidR="00FF6A83">
              <w:rPr>
                <w:spacing w:val="-4"/>
              </w:rPr>
              <w:t xml:space="preserve"> </w:t>
            </w:r>
            <w:r w:rsidR="00FF6A83">
              <w:t>актуальных</w:t>
            </w:r>
            <w:r w:rsidR="00FF6A83">
              <w:rPr>
                <w:spacing w:val="-4"/>
              </w:rPr>
              <w:t xml:space="preserve"> </w:t>
            </w:r>
            <w:r w:rsidR="00FF6A83">
              <w:t>изменений</w:t>
            </w:r>
            <w:r w:rsidR="00FF6A83">
              <w:rPr>
                <w:spacing w:val="-3"/>
              </w:rPr>
              <w:t xml:space="preserve"> </w:t>
            </w:r>
            <w:r w:rsidR="00FF6A83">
              <w:t>в</w:t>
            </w:r>
            <w:r w:rsidR="00FF6A83">
              <w:rPr>
                <w:spacing w:val="-3"/>
              </w:rPr>
              <w:t xml:space="preserve"> </w:t>
            </w:r>
            <w:r w:rsidR="00FF6A83">
              <w:t>предложениях</w:t>
            </w:r>
            <w:r w:rsidR="00FF6A83">
              <w:rPr>
                <w:spacing w:val="-4"/>
              </w:rPr>
              <w:t xml:space="preserve"> </w:t>
            </w:r>
            <w:r w:rsidR="00FF6A83">
              <w:t>по</w:t>
            </w:r>
            <w:r w:rsidR="00FF6A83">
              <w:rPr>
                <w:spacing w:val="-3"/>
              </w:rPr>
              <w:t xml:space="preserve"> </w:t>
            </w:r>
            <w:r w:rsidR="00FF6A83">
              <w:t>переводу</w:t>
            </w:r>
            <w:r w:rsidR="00FF6A83">
              <w:rPr>
                <w:spacing w:val="-10"/>
              </w:rPr>
              <w:t xml:space="preserve"> </w:t>
            </w:r>
            <w:r w:rsidR="00FF6A83">
              <w:t>открытых</w:t>
            </w:r>
            <w:r w:rsidR="00FF6A83">
              <w:rPr>
                <w:spacing w:val="-1"/>
              </w:rPr>
              <w:t xml:space="preserve"> </w:t>
            </w:r>
            <w:r w:rsidR="00FF6A83">
              <w:t>систем</w:t>
            </w:r>
          </w:hyperlink>
          <w:r w:rsidR="00FF6A83">
            <w:rPr>
              <w:spacing w:val="-57"/>
            </w:rPr>
            <w:t xml:space="preserve"> </w:t>
          </w:r>
          <w:hyperlink w:anchor="_bookmark13" w:history="1">
            <w:r w:rsidR="00FF6A83">
              <w:t>теплоснабжения</w:t>
            </w:r>
            <w:r w:rsidR="00FF6A83">
              <w:rPr>
                <w:spacing w:val="-1"/>
              </w:rPr>
              <w:t xml:space="preserve"> </w:t>
            </w:r>
            <w:r w:rsidR="00FF6A83">
              <w:t>(горячего</w:t>
            </w:r>
            <w:r w:rsidR="00FF6A83">
              <w:rPr>
                <w:spacing w:val="-2"/>
              </w:rPr>
              <w:t xml:space="preserve"> </w:t>
            </w:r>
            <w:r w:rsidR="00FF6A83">
              <w:t>водоснабжения)</w:t>
            </w:r>
            <w:r w:rsidR="00FF6A83">
              <w:rPr>
                <w:spacing w:val="-2"/>
              </w:rPr>
              <w:t xml:space="preserve"> </w:t>
            </w:r>
            <w:r w:rsidR="00FF6A83">
              <w:t>в</w:t>
            </w:r>
            <w:r w:rsidR="00FF6A83">
              <w:rPr>
                <w:spacing w:val="-2"/>
              </w:rPr>
              <w:t xml:space="preserve"> </w:t>
            </w:r>
            <w:r w:rsidR="00FF6A83">
              <w:t>закрытые</w:t>
            </w:r>
            <w:r w:rsidR="00FF6A83">
              <w:rPr>
                <w:spacing w:val="-3"/>
              </w:rPr>
              <w:t xml:space="preserve"> </w:t>
            </w:r>
            <w:r w:rsidR="00FF6A83">
              <w:t>системы горячего</w:t>
            </w:r>
          </w:hyperlink>
        </w:p>
        <w:p w14:paraId="68CFB8C8" w14:textId="77777777" w:rsidR="00682F5A" w:rsidRDefault="00D04888">
          <w:pPr>
            <w:pStyle w:val="20"/>
            <w:tabs>
              <w:tab w:val="left" w:leader="dot" w:pos="9409"/>
            </w:tabs>
          </w:pPr>
          <w:hyperlink w:anchor="_bookmark13" w:history="1">
            <w:r w:rsidR="00FF6A83">
              <w:t>водоснабжения</w:t>
            </w:r>
            <w:r w:rsidR="00FF6A83">
              <w:rPr>
                <w:spacing w:val="6"/>
              </w:rPr>
              <w:t xml:space="preserve"> </w:t>
            </w:r>
            <w:r w:rsidR="00FF6A83">
              <w:t>за</w:t>
            </w:r>
            <w:r w:rsidR="00FF6A83">
              <w:rPr>
                <w:spacing w:val="6"/>
              </w:rPr>
              <w:t xml:space="preserve"> </w:t>
            </w:r>
            <w:r w:rsidR="00FF6A83">
              <w:t>период,</w:t>
            </w:r>
            <w:r w:rsidR="00FF6A83">
              <w:rPr>
                <w:spacing w:val="6"/>
              </w:rPr>
              <w:t xml:space="preserve"> </w:t>
            </w:r>
            <w:r w:rsidR="00FF6A83">
              <w:t>предшествующий</w:t>
            </w:r>
            <w:r w:rsidR="00FF6A83">
              <w:rPr>
                <w:spacing w:val="7"/>
              </w:rPr>
              <w:t xml:space="preserve"> </w:t>
            </w:r>
            <w:r w:rsidR="00FF6A83">
              <w:t>актуализации</w:t>
            </w:r>
            <w:r w:rsidR="00FF6A83">
              <w:rPr>
                <w:spacing w:val="6"/>
              </w:rPr>
              <w:t xml:space="preserve"> </w:t>
            </w:r>
            <w:r w:rsidR="00FF6A83">
              <w:t>схемы</w:t>
            </w:r>
            <w:r w:rsidR="00FF6A83">
              <w:rPr>
                <w:spacing w:val="7"/>
              </w:rPr>
              <w:t xml:space="preserve"> </w:t>
            </w:r>
            <w:r w:rsidR="00FF6A83">
              <w:t>теплоснабжения,</w:t>
            </w:r>
            <w:r w:rsidR="00FF6A83">
              <w:rPr>
                <w:spacing w:val="7"/>
              </w:rPr>
              <w:t xml:space="preserve"> </w:t>
            </w:r>
            <w:r w:rsidR="00FF6A83">
              <w:t>в</w:t>
            </w:r>
          </w:hyperlink>
          <w:r w:rsidR="00FF6A83">
            <w:rPr>
              <w:spacing w:val="1"/>
            </w:rPr>
            <w:t xml:space="preserve"> </w:t>
          </w:r>
          <w:hyperlink w:anchor="_bookmark13" w:history="1">
            <w:r w:rsidR="00FF6A83">
              <w:t>том числе с учетом введенных в эксплуатацию переоборудованных центральных и</w:t>
            </w:r>
          </w:hyperlink>
          <w:r w:rsidR="00FF6A83">
            <w:rPr>
              <w:spacing w:val="1"/>
            </w:rPr>
            <w:t xml:space="preserve"> </w:t>
          </w:r>
          <w:hyperlink w:anchor="_bookmark13" w:history="1">
            <w:r w:rsidR="00FF6A83">
              <w:t>индивидуальных</w:t>
            </w:r>
            <w:r w:rsidR="00FF6A83">
              <w:rPr>
                <w:spacing w:val="-4"/>
              </w:rPr>
              <w:t xml:space="preserve"> </w:t>
            </w:r>
            <w:r w:rsidR="00FF6A83">
              <w:t>тепловых</w:t>
            </w:r>
            <w:r w:rsidR="00FF6A83">
              <w:rPr>
                <w:spacing w:val="-3"/>
              </w:rPr>
              <w:t xml:space="preserve"> </w:t>
            </w:r>
            <w:r w:rsidR="00FF6A83">
              <w:t>пунктов</w:t>
            </w:r>
            <w:r w:rsidR="00FF6A83">
              <w:tab/>
            </w:r>
            <w:r w:rsidR="00FF6A83">
              <w:rPr>
                <w:spacing w:val="-1"/>
              </w:rPr>
              <w:t>12</w:t>
            </w:r>
          </w:hyperlink>
        </w:p>
      </w:sdtContent>
    </w:sdt>
    <w:p w14:paraId="03F0BC2F" w14:textId="77777777" w:rsidR="00682F5A" w:rsidRDefault="00682F5A">
      <w:pPr>
        <w:sectPr w:rsidR="00682F5A">
          <w:pgSz w:w="11910" w:h="16840"/>
          <w:pgMar w:top="1040" w:right="540" w:bottom="980" w:left="1400" w:header="0" w:footer="782" w:gutter="0"/>
          <w:cols w:space="720"/>
        </w:sectPr>
      </w:pPr>
    </w:p>
    <w:p w14:paraId="456FFD4A" w14:textId="77777777" w:rsidR="00682F5A" w:rsidRDefault="00FF6A83">
      <w:pPr>
        <w:pStyle w:val="2"/>
        <w:spacing w:before="74" w:line="360" w:lineRule="auto"/>
        <w:ind w:right="305"/>
      </w:pPr>
      <w:bookmarkStart w:id="4" w:name="_bookmark4"/>
      <w:bookmarkEnd w:id="4"/>
      <w:r>
        <w:rPr>
          <w:spacing w:val="15"/>
        </w:rPr>
        <w:lastRenderedPageBreak/>
        <w:t xml:space="preserve">ГЛАВА </w:t>
      </w:r>
      <w:r>
        <w:t>9. ПРЕДЛОЖЕНИЯ ПО ПЕРЕВОДУ ОТКРЫТЫХ 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-6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</w:t>
      </w:r>
    </w:p>
    <w:p w14:paraId="7454CBC8" w14:textId="77777777" w:rsidR="00682F5A" w:rsidRDefault="00FF6A83">
      <w:pPr>
        <w:pStyle w:val="a3"/>
        <w:spacing w:before="114" w:line="360" w:lineRule="auto"/>
        <w:ind w:left="302" w:right="312" w:firstLine="707"/>
        <w:jc w:val="both"/>
      </w:pPr>
      <w:r>
        <w:t>В</w:t>
      </w:r>
      <w:r>
        <w:rPr>
          <w:spacing w:val="1"/>
        </w:rPr>
        <w:t xml:space="preserve"> </w:t>
      </w:r>
      <w:r>
        <w:t>настоящий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«закрытой»</w:t>
      </w:r>
      <w:r>
        <w:rPr>
          <w:spacing w:val="-3"/>
        </w:rPr>
        <w:t xml:space="preserve"> </w:t>
      </w:r>
      <w:r>
        <w:t>схеме.</w:t>
      </w:r>
    </w:p>
    <w:p w14:paraId="741AB7EE" w14:textId="5ECC22BA" w:rsidR="00682F5A" w:rsidRDefault="00FF6A83">
      <w:pPr>
        <w:pStyle w:val="a3"/>
        <w:spacing w:before="1" w:line="360" w:lineRule="auto"/>
        <w:ind w:left="302" w:right="313" w:firstLine="707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 xml:space="preserve">теплоснабжения МО «Углегорский </w:t>
      </w:r>
      <w:r w:rsidR="00242737">
        <w:t xml:space="preserve">муниципальный </w:t>
      </w:r>
      <w:r>
        <w:t>округ» не содержит предложений по</w:t>
      </w:r>
      <w:r>
        <w:rPr>
          <w:spacing w:val="1"/>
        </w:rPr>
        <w:t xml:space="preserve"> </w:t>
      </w:r>
      <w:r>
        <w:t>переводу</w:t>
      </w:r>
      <w:r>
        <w:rPr>
          <w:spacing w:val="-7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«закрытую»</w:t>
      </w:r>
      <w:r>
        <w:rPr>
          <w:spacing w:val="-2"/>
        </w:rPr>
        <w:t xml:space="preserve"> </w:t>
      </w:r>
      <w:r>
        <w:t>схему.</w:t>
      </w:r>
    </w:p>
    <w:p w14:paraId="400F2477" w14:textId="77777777" w:rsidR="00682F5A" w:rsidRDefault="00682F5A">
      <w:pPr>
        <w:pStyle w:val="a3"/>
        <w:rPr>
          <w:sz w:val="28"/>
        </w:rPr>
      </w:pPr>
    </w:p>
    <w:p w14:paraId="1FF6BE93" w14:textId="77777777" w:rsidR="00682F5A" w:rsidRDefault="00682F5A">
      <w:pPr>
        <w:pStyle w:val="a3"/>
        <w:rPr>
          <w:sz w:val="22"/>
        </w:rPr>
      </w:pPr>
    </w:p>
    <w:p w14:paraId="57F9E2F8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2" w:firstLine="707"/>
        <w:jc w:val="both"/>
      </w:pPr>
      <w:bookmarkStart w:id="5" w:name="_bookmark5"/>
      <w:bookmarkEnd w:id="5"/>
      <w:r>
        <w:t>Технико–экономическое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присоединений</w:t>
      </w:r>
      <w:r>
        <w:rPr>
          <w:spacing w:val="1"/>
        </w:rPr>
        <w:t xml:space="preserve"> </w:t>
      </w:r>
      <w:r>
        <w:t>теплопотребляющих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тепловым</w:t>
      </w:r>
      <w:r>
        <w:rPr>
          <w:spacing w:val="1"/>
        </w:rPr>
        <w:t xml:space="preserve"> </w:t>
      </w:r>
      <w:r>
        <w:t>сетям,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открытой</w:t>
      </w:r>
      <w:r>
        <w:rPr>
          <w:spacing w:val="-62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закрытую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</w:t>
      </w:r>
    </w:p>
    <w:p w14:paraId="28852E92" w14:textId="77777777" w:rsidR="00682F5A" w:rsidRDefault="00FF6A83">
      <w:pPr>
        <w:pStyle w:val="a3"/>
        <w:spacing w:before="112" w:line="360" w:lineRule="auto"/>
        <w:ind w:left="302" w:right="308" w:firstLine="851"/>
        <w:jc w:val="both"/>
      </w:pPr>
      <w:r>
        <w:t>В соответствии Федеральным законом №190-ФЗ «О теплоснабжении» 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66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урегулированы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надлежащий</w:t>
      </w:r>
      <w:r>
        <w:rPr>
          <w:spacing w:val="1"/>
        </w:rPr>
        <w:t xml:space="preserve"> </w:t>
      </w:r>
      <w:r>
        <w:t>температурный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подаваемой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следствие,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условий для содержания бактерий в открытых системах горячего водоснабжения.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следует,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выполнение нормативных требований к горячей воде, то реализация 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«закрытию»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необязательна.</w:t>
      </w:r>
    </w:p>
    <w:p w14:paraId="18584ECA" w14:textId="77777777" w:rsidR="00682F5A" w:rsidRDefault="00FF6A83">
      <w:pPr>
        <w:pStyle w:val="a3"/>
        <w:spacing w:before="1" w:line="360" w:lineRule="auto"/>
        <w:ind w:left="302" w:right="307" w:firstLine="851"/>
        <w:jc w:val="both"/>
      </w:pPr>
      <w:r>
        <w:t>Законопроектом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утратившей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устанавливающей</w:t>
      </w:r>
      <w:r>
        <w:rPr>
          <w:spacing w:val="1"/>
        </w:rPr>
        <w:t xml:space="preserve"> </w:t>
      </w:r>
      <w:r>
        <w:t>запрет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открытых систем теплоснабжения (горячего водоснабжения) с 1</w:t>
      </w:r>
      <w:r>
        <w:rPr>
          <w:spacing w:val="1"/>
        </w:rPr>
        <w:t xml:space="preserve"> </w:t>
      </w:r>
      <w:r>
        <w:t>января 2022 г., но одновременно сохраняется действие нормы части 8 статьи 29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№190-ФЗ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теплоснабжении»,</w:t>
      </w:r>
      <w:r>
        <w:rPr>
          <w:spacing w:val="1"/>
        </w:rPr>
        <w:t xml:space="preserve"> </w:t>
      </w:r>
      <w:r>
        <w:t>исключающей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потребителей к централизованным открытым системам теплоснабжения (горячего</w:t>
      </w:r>
      <w:r>
        <w:rPr>
          <w:spacing w:val="1"/>
        </w:rPr>
        <w:t xml:space="preserve"> </w:t>
      </w:r>
      <w:r>
        <w:lastRenderedPageBreak/>
        <w:t>водоснабжения)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водоснабжения,</w:t>
      </w:r>
      <w:r>
        <w:rPr>
          <w:spacing w:val="2"/>
        </w:rPr>
        <w:t xml:space="preserve"> </w:t>
      </w:r>
      <w:r>
        <w:t>осуществляемого</w:t>
      </w:r>
      <w:r>
        <w:rPr>
          <w:spacing w:val="2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отбора</w:t>
      </w:r>
    </w:p>
    <w:p w14:paraId="0ED35442" w14:textId="77777777" w:rsidR="00682F5A" w:rsidRDefault="00682F5A">
      <w:pPr>
        <w:spacing w:line="360" w:lineRule="auto"/>
        <w:jc w:val="both"/>
        <w:sectPr w:rsidR="00682F5A">
          <w:footerReference w:type="default" r:id="rId9"/>
          <w:pgSz w:w="11910" w:h="16840"/>
          <w:pgMar w:top="1040" w:right="540" w:bottom="800" w:left="1400" w:header="0" w:footer="619" w:gutter="0"/>
          <w:cols w:space="720"/>
        </w:sectPr>
      </w:pPr>
    </w:p>
    <w:p w14:paraId="5C541648" w14:textId="77777777" w:rsidR="00682F5A" w:rsidRDefault="00FF6A83">
      <w:pPr>
        <w:pStyle w:val="a3"/>
        <w:spacing w:before="67" w:line="360" w:lineRule="auto"/>
        <w:ind w:left="302"/>
      </w:pPr>
      <w:r>
        <w:lastRenderedPageBreak/>
        <w:t>теплоносителя</w:t>
      </w:r>
      <w:r>
        <w:rPr>
          <w:spacing w:val="59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нужды</w:t>
      </w:r>
      <w:r>
        <w:rPr>
          <w:spacing w:val="59"/>
        </w:rPr>
        <w:t xml:space="preserve"> </w:t>
      </w:r>
      <w:r>
        <w:t>горячего</w:t>
      </w:r>
      <w:r>
        <w:rPr>
          <w:spacing w:val="58"/>
        </w:rPr>
        <w:t xml:space="preserve"> </w:t>
      </w:r>
      <w:r>
        <w:t>водоснабжения,</w:t>
      </w:r>
      <w:r>
        <w:rPr>
          <w:spacing w:val="59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t>позволит</w:t>
      </w:r>
      <w:r>
        <w:rPr>
          <w:spacing w:val="58"/>
        </w:rPr>
        <w:t xml:space="preserve"> </w:t>
      </w:r>
      <w:r>
        <w:t>обеспечить</w:t>
      </w:r>
      <w:r>
        <w:rPr>
          <w:spacing w:val="-62"/>
        </w:rPr>
        <w:t xml:space="preserve"> </w:t>
      </w:r>
      <w:r>
        <w:t>постепенное</w:t>
      </w:r>
      <w:r>
        <w:rPr>
          <w:spacing w:val="-3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закрытых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горячего водоснабжения.</w:t>
      </w:r>
    </w:p>
    <w:p w14:paraId="20E7ABBD" w14:textId="1AD4DED7" w:rsidR="00682F5A" w:rsidRDefault="00FF6A83">
      <w:pPr>
        <w:pStyle w:val="a3"/>
        <w:spacing w:before="1" w:line="360" w:lineRule="auto"/>
        <w:ind w:left="302" w:firstLine="851"/>
      </w:pPr>
      <w:r>
        <w:t>На</w:t>
      </w:r>
      <w:r>
        <w:rPr>
          <w:spacing w:val="39"/>
        </w:rPr>
        <w:t xml:space="preserve"> </w:t>
      </w:r>
      <w:r>
        <w:t>территории</w:t>
      </w:r>
      <w:r>
        <w:rPr>
          <w:spacing w:val="42"/>
        </w:rPr>
        <w:t xml:space="preserve"> </w:t>
      </w:r>
      <w:r>
        <w:t>Углегорского</w:t>
      </w:r>
      <w:r>
        <w:rPr>
          <w:spacing w:val="41"/>
        </w:rPr>
        <w:t xml:space="preserve"> </w:t>
      </w:r>
      <w:r w:rsidR="00242737">
        <w:rPr>
          <w:spacing w:val="41"/>
        </w:rPr>
        <w:t xml:space="preserve">муниципального </w:t>
      </w:r>
      <w:bookmarkStart w:id="6" w:name="_GoBack"/>
      <w:bookmarkEnd w:id="6"/>
      <w:r>
        <w:t>округа</w:t>
      </w:r>
      <w:r>
        <w:rPr>
          <w:spacing w:val="41"/>
        </w:rPr>
        <w:t xml:space="preserve"> </w:t>
      </w:r>
      <w:r>
        <w:t>нет</w:t>
      </w:r>
      <w:r>
        <w:rPr>
          <w:spacing w:val="39"/>
        </w:rPr>
        <w:t xml:space="preserve"> </w:t>
      </w:r>
      <w:r>
        <w:t>открытых</w:t>
      </w:r>
      <w:r>
        <w:rPr>
          <w:spacing w:val="40"/>
        </w:rPr>
        <w:t xml:space="preserve"> </w:t>
      </w:r>
      <w:r>
        <w:t>систем</w:t>
      </w:r>
      <w:r>
        <w:rPr>
          <w:spacing w:val="-62"/>
        </w:rPr>
        <w:t xml:space="preserve"> </w:t>
      </w:r>
      <w:r>
        <w:t>горячего</w:t>
      </w:r>
      <w:r>
        <w:rPr>
          <w:spacing w:val="-2"/>
        </w:rPr>
        <w:t xml:space="preserve"> </w:t>
      </w:r>
      <w:r>
        <w:t>водоснабжения.</w:t>
      </w:r>
    </w:p>
    <w:p w14:paraId="72B4347E" w14:textId="77777777" w:rsidR="00682F5A" w:rsidRDefault="00682F5A">
      <w:pPr>
        <w:pStyle w:val="a3"/>
        <w:rPr>
          <w:sz w:val="28"/>
        </w:rPr>
      </w:pPr>
    </w:p>
    <w:p w14:paraId="064EC6E1" w14:textId="77777777" w:rsidR="00682F5A" w:rsidRDefault="00682F5A">
      <w:pPr>
        <w:pStyle w:val="a3"/>
        <w:spacing w:before="1"/>
        <w:rPr>
          <w:sz w:val="22"/>
        </w:rPr>
      </w:pPr>
    </w:p>
    <w:p w14:paraId="17305805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1" w:firstLine="707"/>
        <w:jc w:val="both"/>
      </w:pPr>
      <w:bookmarkStart w:id="7" w:name="_bookmark6"/>
      <w:bookmarkEnd w:id="7"/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</w:t>
      </w:r>
    </w:p>
    <w:p w14:paraId="34AD66B9" w14:textId="77777777" w:rsidR="00682F5A" w:rsidRDefault="00FF6A83">
      <w:pPr>
        <w:pStyle w:val="a3"/>
        <w:spacing w:before="114" w:line="357" w:lineRule="auto"/>
        <w:ind w:left="302" w:right="315" w:firstLine="707"/>
        <w:jc w:val="both"/>
      </w:pPr>
      <w:r>
        <w:t xml:space="preserve">Согласно     </w:t>
      </w:r>
      <w:r>
        <w:rPr>
          <w:spacing w:val="1"/>
        </w:rPr>
        <w:t xml:space="preserve"> </w:t>
      </w:r>
      <w:r>
        <w:t xml:space="preserve">СП     </w:t>
      </w:r>
      <w:r>
        <w:rPr>
          <w:spacing w:val="1"/>
        </w:rPr>
        <w:t xml:space="preserve"> </w:t>
      </w:r>
      <w:r>
        <w:t xml:space="preserve">124.13330.2012     </w:t>
      </w:r>
      <w:r>
        <w:rPr>
          <w:spacing w:val="1"/>
        </w:rPr>
        <w:t xml:space="preserve"> </w:t>
      </w:r>
      <w:r>
        <w:t xml:space="preserve">«Актуализированная     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-2"/>
        </w:rPr>
        <w:t xml:space="preserve"> </w:t>
      </w:r>
      <w:r>
        <w:t>41-02-2003»:</w:t>
      </w:r>
    </w:p>
    <w:p w14:paraId="7B4A95CE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5" w:line="352" w:lineRule="auto"/>
        <w:ind w:right="308" w:firstLine="707"/>
        <w:rPr>
          <w:sz w:val="26"/>
        </w:rPr>
      </w:pPr>
      <w:r>
        <w:rPr>
          <w:sz w:val="26"/>
        </w:rPr>
        <w:t>регулирование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отпуска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теплоты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предусматривается: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теплоты,</w:t>
      </w:r>
      <w:r>
        <w:rPr>
          <w:spacing w:val="-2"/>
          <w:sz w:val="26"/>
        </w:rPr>
        <w:t xml:space="preserve"> </w:t>
      </w:r>
      <w:r>
        <w:rPr>
          <w:sz w:val="26"/>
        </w:rPr>
        <w:t>групповое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в ЦТП,</w:t>
      </w:r>
      <w:r>
        <w:rPr>
          <w:spacing w:val="-2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ИТП.</w:t>
      </w:r>
    </w:p>
    <w:p w14:paraId="7761EE6D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9" w:line="350" w:lineRule="auto"/>
        <w:ind w:right="314" w:firstLine="707"/>
        <w:rPr>
          <w:sz w:val="26"/>
        </w:rPr>
      </w:pPr>
      <w:r>
        <w:rPr>
          <w:sz w:val="26"/>
        </w:rPr>
        <w:t>основным</w:t>
      </w:r>
      <w:r>
        <w:rPr>
          <w:spacing w:val="1"/>
          <w:sz w:val="26"/>
        </w:rPr>
        <w:t xml:space="preserve"> </w:t>
      </w:r>
      <w:r>
        <w:rPr>
          <w:sz w:val="26"/>
        </w:rPr>
        <w:t>критерием</w:t>
      </w:r>
      <w:r>
        <w:rPr>
          <w:spacing w:val="1"/>
          <w:sz w:val="26"/>
        </w:rPr>
        <w:t xml:space="preserve"> </w:t>
      </w:r>
      <w:r>
        <w:rPr>
          <w:sz w:val="26"/>
        </w:rPr>
        <w:t>регулирования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поддержание</w:t>
      </w:r>
      <w:r>
        <w:rPr>
          <w:spacing w:val="-62"/>
          <w:sz w:val="26"/>
        </w:rPr>
        <w:t xml:space="preserve"> </w:t>
      </w:r>
      <w:r>
        <w:rPr>
          <w:sz w:val="26"/>
        </w:rPr>
        <w:t>температурного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гидравлического</w:t>
      </w:r>
      <w:r>
        <w:rPr>
          <w:spacing w:val="-1"/>
          <w:sz w:val="26"/>
        </w:rPr>
        <w:t xml:space="preserve"> </w:t>
      </w:r>
      <w:r>
        <w:rPr>
          <w:sz w:val="26"/>
        </w:rPr>
        <w:t>режима</w:t>
      </w:r>
      <w:r>
        <w:rPr>
          <w:spacing w:val="2"/>
          <w:sz w:val="26"/>
        </w:rPr>
        <w:t xml:space="preserve"> </w:t>
      </w:r>
      <w:r>
        <w:rPr>
          <w:sz w:val="26"/>
        </w:rPr>
        <w:t>у</w:t>
      </w:r>
      <w:r>
        <w:rPr>
          <w:spacing w:val="-6"/>
          <w:sz w:val="26"/>
        </w:rPr>
        <w:t xml:space="preserve"> </w:t>
      </w:r>
      <w:r>
        <w:rPr>
          <w:sz w:val="26"/>
        </w:rPr>
        <w:t>потребителя</w:t>
      </w:r>
      <w:r>
        <w:rPr>
          <w:spacing w:val="-2"/>
          <w:sz w:val="26"/>
        </w:rPr>
        <w:t xml:space="preserve"> </w:t>
      </w:r>
      <w:r>
        <w:rPr>
          <w:sz w:val="26"/>
        </w:rPr>
        <w:t>тепла.</w:t>
      </w:r>
    </w:p>
    <w:p w14:paraId="0304CFB3" w14:textId="77777777" w:rsidR="00682F5A" w:rsidRDefault="00FF6A83">
      <w:pPr>
        <w:pStyle w:val="a3"/>
        <w:spacing w:before="13" w:line="360" w:lineRule="auto"/>
        <w:ind w:left="302" w:right="310" w:firstLine="707"/>
        <w:jc w:val="both"/>
      </w:pPr>
      <w:r>
        <w:t>На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регулирования:</w:t>
      </w:r>
    </w:p>
    <w:p w14:paraId="6AA0C27E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1" w:line="355" w:lineRule="auto"/>
        <w:ind w:right="313" w:firstLine="707"/>
        <w:rPr>
          <w:sz w:val="26"/>
        </w:rPr>
      </w:pPr>
      <w:r>
        <w:rPr>
          <w:sz w:val="26"/>
        </w:rPr>
        <w:t>количественное – изменение в зависимости от температуры наружного</w:t>
      </w:r>
      <w:r>
        <w:rPr>
          <w:spacing w:val="1"/>
          <w:sz w:val="26"/>
        </w:rPr>
        <w:t xml:space="preserve"> </w:t>
      </w:r>
      <w:r>
        <w:rPr>
          <w:sz w:val="26"/>
        </w:rPr>
        <w:t>воздуха,</w:t>
      </w:r>
      <w:r>
        <w:rPr>
          <w:spacing w:val="1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теплоносителя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сетях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выходных</w:t>
      </w:r>
      <w:r>
        <w:rPr>
          <w:spacing w:val="1"/>
          <w:sz w:val="26"/>
        </w:rPr>
        <w:t xml:space="preserve"> </w:t>
      </w:r>
      <w:r>
        <w:rPr>
          <w:sz w:val="26"/>
        </w:rPr>
        <w:t>задвижках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источника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теплоты;</w:t>
      </w:r>
    </w:p>
    <w:p w14:paraId="34524C05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7" w:line="352" w:lineRule="auto"/>
        <w:ind w:right="314" w:firstLine="707"/>
        <w:rPr>
          <w:sz w:val="26"/>
        </w:rPr>
      </w:pPr>
      <w:r>
        <w:rPr>
          <w:sz w:val="26"/>
        </w:rPr>
        <w:t>качественное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зависимости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температуры</w:t>
      </w:r>
      <w:r>
        <w:rPr>
          <w:spacing w:val="1"/>
          <w:sz w:val="26"/>
        </w:rPr>
        <w:t xml:space="preserve"> </w:t>
      </w:r>
      <w:r>
        <w:rPr>
          <w:sz w:val="26"/>
        </w:rPr>
        <w:t>наружного</w:t>
      </w:r>
      <w:r>
        <w:rPr>
          <w:spacing w:val="1"/>
          <w:sz w:val="26"/>
        </w:rPr>
        <w:t xml:space="preserve"> </w:t>
      </w:r>
      <w:r>
        <w:rPr>
          <w:sz w:val="26"/>
        </w:rPr>
        <w:t>воздуха,</w:t>
      </w:r>
      <w:r>
        <w:rPr>
          <w:spacing w:val="-2"/>
          <w:sz w:val="26"/>
        </w:rPr>
        <w:t xml:space="preserve"> </w:t>
      </w:r>
      <w:r>
        <w:rPr>
          <w:sz w:val="26"/>
        </w:rPr>
        <w:t>температуры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теплоносителя на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теплоты;</w:t>
      </w:r>
    </w:p>
    <w:p w14:paraId="543B2A0A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9" w:line="355" w:lineRule="auto"/>
        <w:ind w:right="311" w:firstLine="707"/>
        <w:rPr>
          <w:sz w:val="26"/>
        </w:rPr>
      </w:pPr>
      <w:r>
        <w:rPr>
          <w:sz w:val="26"/>
        </w:rPr>
        <w:t>центральное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качественно–количественное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совместной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нагрузке</w:t>
      </w:r>
      <w:r>
        <w:rPr>
          <w:spacing w:val="-62"/>
          <w:sz w:val="26"/>
        </w:rPr>
        <w:t xml:space="preserve"> </w:t>
      </w:r>
      <w:r>
        <w:rPr>
          <w:sz w:val="26"/>
        </w:rPr>
        <w:t>отопления,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вентиляции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путем</w:t>
      </w:r>
      <w:r>
        <w:rPr>
          <w:spacing w:val="1"/>
          <w:sz w:val="26"/>
        </w:rPr>
        <w:t xml:space="preserve"> </w:t>
      </w:r>
      <w:r>
        <w:rPr>
          <w:sz w:val="26"/>
        </w:rPr>
        <w:t>регулирования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источнике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теплоты,</w:t>
      </w:r>
      <w:r>
        <w:rPr>
          <w:spacing w:val="-2"/>
          <w:sz w:val="26"/>
        </w:rPr>
        <w:t xml:space="preserve"> </w:t>
      </w:r>
      <w:r>
        <w:rPr>
          <w:sz w:val="26"/>
        </w:rPr>
        <w:t>как</w:t>
      </w:r>
      <w:r>
        <w:rPr>
          <w:spacing w:val="-2"/>
          <w:sz w:val="26"/>
        </w:rPr>
        <w:t xml:space="preserve"> </w:t>
      </w:r>
      <w:r>
        <w:rPr>
          <w:sz w:val="26"/>
        </w:rPr>
        <w:t>температуры,</w:t>
      </w:r>
      <w:r>
        <w:rPr>
          <w:spacing w:val="-2"/>
          <w:sz w:val="26"/>
        </w:rPr>
        <w:t xml:space="preserve"> </w:t>
      </w:r>
      <w:r>
        <w:rPr>
          <w:sz w:val="26"/>
        </w:rPr>
        <w:t>так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-1"/>
          <w:sz w:val="26"/>
        </w:rPr>
        <w:t xml:space="preserve"> </w:t>
      </w:r>
      <w:r>
        <w:rPr>
          <w:sz w:val="26"/>
        </w:rPr>
        <w:t>сетевой</w:t>
      </w:r>
      <w:r>
        <w:rPr>
          <w:spacing w:val="-2"/>
          <w:sz w:val="26"/>
        </w:rPr>
        <w:t xml:space="preserve"> </w:t>
      </w:r>
      <w:r>
        <w:rPr>
          <w:sz w:val="26"/>
        </w:rPr>
        <w:t>воды.</w:t>
      </w:r>
    </w:p>
    <w:p w14:paraId="7CC8B3BF" w14:textId="77777777" w:rsidR="00682F5A" w:rsidRDefault="00FF6A83">
      <w:pPr>
        <w:pStyle w:val="a3"/>
        <w:spacing w:before="6" w:line="360" w:lineRule="auto"/>
        <w:ind w:left="302" w:right="310" w:firstLine="707"/>
        <w:jc w:val="both"/>
      </w:pPr>
      <w:r>
        <w:t>При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подогрева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подающем</w:t>
      </w:r>
      <w:r>
        <w:rPr>
          <w:spacing w:val="1"/>
        </w:rPr>
        <w:t xml:space="preserve"> </w:t>
      </w:r>
      <w:r>
        <w:t>трубопроводе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диапазоне,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2.1.4.1074.</w:t>
      </w:r>
    </w:p>
    <w:p w14:paraId="3AA498BA" w14:textId="77777777" w:rsidR="00682F5A" w:rsidRDefault="00FF6A83">
      <w:pPr>
        <w:pStyle w:val="a3"/>
        <w:spacing w:line="360" w:lineRule="auto"/>
        <w:ind w:left="302" w:right="308" w:firstLine="707"/>
        <w:jc w:val="both"/>
      </w:pPr>
      <w:r>
        <w:t>При</w:t>
      </w:r>
      <w:r>
        <w:rPr>
          <w:spacing w:val="1"/>
        </w:rPr>
        <w:t xml:space="preserve"> </w:t>
      </w:r>
      <w:r>
        <w:t>центральном</w:t>
      </w:r>
      <w:r>
        <w:rPr>
          <w:spacing w:val="1"/>
        </w:rPr>
        <w:t xml:space="preserve"> </w:t>
      </w:r>
      <w:r>
        <w:t>качественном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качественно–количественном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нагрузке</w:t>
      </w:r>
      <w:r>
        <w:rPr>
          <w:spacing w:val="1"/>
        </w:rPr>
        <w:t xml:space="preserve"> </w:t>
      </w:r>
      <w:r>
        <w:t>отопления,</w:t>
      </w:r>
      <w:r>
        <w:rPr>
          <w:spacing w:val="1"/>
        </w:rPr>
        <w:t xml:space="preserve"> </w:t>
      </w:r>
      <w:r>
        <w:t>вентиляции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42"/>
        </w:rPr>
        <w:t xml:space="preserve"> </w:t>
      </w:r>
      <w:r>
        <w:t>точка</w:t>
      </w:r>
      <w:r>
        <w:rPr>
          <w:spacing w:val="44"/>
        </w:rPr>
        <w:t xml:space="preserve"> </w:t>
      </w:r>
      <w:r>
        <w:t>излома</w:t>
      </w:r>
      <w:r>
        <w:rPr>
          <w:spacing w:val="41"/>
        </w:rPr>
        <w:t xml:space="preserve"> </w:t>
      </w:r>
      <w:r>
        <w:t>графика</w:t>
      </w:r>
      <w:r>
        <w:rPr>
          <w:spacing w:val="42"/>
        </w:rPr>
        <w:t xml:space="preserve"> </w:t>
      </w:r>
      <w:r>
        <w:t>температур</w:t>
      </w:r>
      <w:r>
        <w:rPr>
          <w:spacing w:val="42"/>
        </w:rPr>
        <w:t xml:space="preserve"> </w:t>
      </w:r>
      <w:r>
        <w:t>воды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подающем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обратном</w:t>
      </w:r>
    </w:p>
    <w:p w14:paraId="5783F89A" w14:textId="77777777" w:rsidR="00682F5A" w:rsidRDefault="00682F5A">
      <w:pPr>
        <w:spacing w:line="360" w:lineRule="auto"/>
        <w:jc w:val="both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7CE50E66" w14:textId="77777777" w:rsidR="00682F5A" w:rsidRDefault="00FF6A83">
      <w:pPr>
        <w:pStyle w:val="a3"/>
        <w:spacing w:before="67" w:line="360" w:lineRule="auto"/>
        <w:ind w:left="302" w:right="314"/>
        <w:jc w:val="both"/>
      </w:pPr>
      <w:r>
        <w:lastRenderedPageBreak/>
        <w:t>трубопроводах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приниматься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температуре</w:t>
      </w:r>
      <w:r>
        <w:rPr>
          <w:spacing w:val="1"/>
        </w:rPr>
        <w:t xml:space="preserve"> </w:t>
      </w:r>
      <w:r>
        <w:t>наружного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излома</w:t>
      </w:r>
      <w:r>
        <w:rPr>
          <w:spacing w:val="-1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t>регулирования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нагрузке</w:t>
      </w:r>
      <w:r>
        <w:rPr>
          <w:spacing w:val="-3"/>
        </w:rPr>
        <w:t xml:space="preserve"> </w:t>
      </w:r>
      <w:r>
        <w:t>отопления.</w:t>
      </w:r>
    </w:p>
    <w:p w14:paraId="7A6652D1" w14:textId="77777777" w:rsidR="00682F5A" w:rsidRDefault="00FF6A83">
      <w:pPr>
        <w:pStyle w:val="a3"/>
        <w:spacing w:before="1" w:line="360" w:lineRule="auto"/>
        <w:ind w:left="302" w:right="307" w:firstLine="707"/>
        <w:jc w:val="both"/>
      </w:pPr>
      <w:r>
        <w:t>Для раздельных водяных тепловых сетей от одного источника теплоты к</w:t>
      </w:r>
      <w:r>
        <w:rPr>
          <w:spacing w:val="1"/>
        </w:rPr>
        <w:t xml:space="preserve"> </w:t>
      </w:r>
      <w:r>
        <w:t>предприятиям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жилым</w:t>
      </w:r>
      <w:r>
        <w:rPr>
          <w:spacing w:val="1"/>
        </w:rPr>
        <w:t xml:space="preserve"> </w:t>
      </w:r>
      <w:r>
        <w:t>районам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графики</w:t>
      </w:r>
      <w:r>
        <w:rPr>
          <w:spacing w:val="-62"/>
        </w:rPr>
        <w:t xml:space="preserve"> </w:t>
      </w:r>
      <w:r>
        <w:t>температур</w:t>
      </w:r>
      <w:r>
        <w:rPr>
          <w:spacing w:val="-2"/>
        </w:rPr>
        <w:t xml:space="preserve"> </w:t>
      </w:r>
      <w:r>
        <w:t>теплоносителя.</w:t>
      </w:r>
    </w:p>
    <w:p w14:paraId="42840E31" w14:textId="77777777" w:rsidR="00682F5A" w:rsidRDefault="00FF6A83">
      <w:pPr>
        <w:pStyle w:val="a3"/>
        <w:spacing w:before="10" w:line="360" w:lineRule="auto"/>
        <w:ind w:left="302" w:right="312" w:firstLine="707"/>
        <w:jc w:val="both"/>
      </w:pPr>
      <w:r>
        <w:t>При</w:t>
      </w:r>
      <w:r>
        <w:rPr>
          <w:spacing w:val="1"/>
        </w:rPr>
        <w:t xml:space="preserve"> </w:t>
      </w:r>
      <w:r>
        <w:t>теплоснабжении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общественного и производственного назначения, для которых возможно снижение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нерабочее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автоматическое регулирование</w:t>
      </w:r>
      <w:r>
        <w:rPr>
          <w:spacing w:val="-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расхода</w:t>
      </w:r>
      <w:r>
        <w:rPr>
          <w:spacing w:val="-2"/>
        </w:rPr>
        <w:t xml:space="preserve"> </w:t>
      </w:r>
      <w:r>
        <w:t>теплоносителя.</w:t>
      </w:r>
    </w:p>
    <w:p w14:paraId="5F2147CA" w14:textId="77777777" w:rsidR="00682F5A" w:rsidRDefault="00682F5A">
      <w:pPr>
        <w:pStyle w:val="a3"/>
        <w:rPr>
          <w:sz w:val="28"/>
        </w:rPr>
      </w:pPr>
    </w:p>
    <w:p w14:paraId="1ACBEFFE" w14:textId="77777777" w:rsidR="00682F5A" w:rsidRDefault="00682F5A">
      <w:pPr>
        <w:pStyle w:val="a3"/>
        <w:spacing w:before="8"/>
        <w:rPr>
          <w:sz w:val="22"/>
        </w:rPr>
      </w:pPr>
    </w:p>
    <w:p w14:paraId="1CC2B46C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13" w:firstLine="707"/>
        <w:jc w:val="both"/>
      </w:pPr>
      <w:bookmarkStart w:id="8" w:name="_bookmark7"/>
      <w:bookmarkEnd w:id="8"/>
      <w:r>
        <w:t>Предложения по реконструкции тепловых сетей для обеспечения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закрытой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74906235" w14:textId="38308C8A" w:rsidR="00682F5A" w:rsidRDefault="00FF6A83">
      <w:pPr>
        <w:pStyle w:val="a3"/>
        <w:spacing w:before="112" w:line="360" w:lineRule="auto"/>
        <w:ind w:left="302" w:right="315" w:firstLine="707"/>
        <w:jc w:val="both"/>
      </w:pPr>
      <w:r>
        <w:t xml:space="preserve">На территории Углегорского </w:t>
      </w:r>
      <w:r w:rsidR="004105F1">
        <w:t>муниципального</w:t>
      </w:r>
      <w:r>
        <w:t xml:space="preserve"> округа </w:t>
      </w:r>
      <w:r w:rsidR="004105F1">
        <w:t xml:space="preserve">Сахалинской области </w:t>
      </w:r>
      <w:r>
        <w:t>не требуются 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переводу</w:t>
      </w:r>
      <w:r>
        <w:rPr>
          <w:spacing w:val="-7"/>
        </w:rPr>
        <w:t xml:space="preserve"> </w:t>
      </w:r>
      <w:r>
        <w:t>абонентов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закрытую</w:t>
      </w:r>
      <w:r>
        <w:rPr>
          <w:spacing w:val="2"/>
        </w:rPr>
        <w:t xml:space="preserve"> </w:t>
      </w:r>
      <w:r>
        <w:t>схему</w:t>
      </w:r>
      <w:r>
        <w:rPr>
          <w:spacing w:val="-2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водоснабжения.</w:t>
      </w:r>
    </w:p>
    <w:p w14:paraId="62147653" w14:textId="77777777" w:rsidR="00682F5A" w:rsidRDefault="00682F5A">
      <w:pPr>
        <w:pStyle w:val="a3"/>
        <w:rPr>
          <w:sz w:val="28"/>
        </w:rPr>
      </w:pPr>
    </w:p>
    <w:p w14:paraId="460C3DB8" w14:textId="77777777" w:rsidR="00682F5A" w:rsidRDefault="00682F5A">
      <w:pPr>
        <w:pStyle w:val="a3"/>
        <w:spacing w:before="2"/>
        <w:rPr>
          <w:sz w:val="22"/>
        </w:rPr>
      </w:pPr>
    </w:p>
    <w:p w14:paraId="5EA8A770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5" w:firstLine="707"/>
        <w:jc w:val="both"/>
      </w:pPr>
      <w:bookmarkStart w:id="9" w:name="_bookmark8"/>
      <w:bookmarkEnd w:id="9"/>
      <w:r>
        <w:t>Расчет потребности</w:t>
      </w:r>
      <w:r>
        <w:rPr>
          <w:spacing w:val="1"/>
        </w:rPr>
        <w:t xml:space="preserve"> </w:t>
      </w:r>
      <w:r>
        <w:t>инвестиций для</w:t>
      </w:r>
      <w:r>
        <w:rPr>
          <w:spacing w:val="1"/>
        </w:rPr>
        <w:t xml:space="preserve"> </w:t>
      </w:r>
      <w:r>
        <w:t>перевода открытой 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072C6D9A" w14:textId="77777777" w:rsidR="00682F5A" w:rsidRDefault="00FF6A83">
      <w:pPr>
        <w:pStyle w:val="a3"/>
        <w:spacing w:line="360" w:lineRule="auto"/>
        <w:ind w:left="302" w:right="316" w:firstLine="851"/>
        <w:jc w:val="both"/>
      </w:pPr>
      <w:r>
        <w:t>Переход на «закрытую» схему горячего водоснабжения не требуется по</w:t>
      </w:r>
      <w:r>
        <w:rPr>
          <w:spacing w:val="1"/>
        </w:rPr>
        <w:t xml:space="preserve"> </w:t>
      </w:r>
      <w:r>
        <w:t>причинам, описанным</w:t>
      </w:r>
      <w:r>
        <w:rPr>
          <w:spacing w:val="-1"/>
        </w:rPr>
        <w:t xml:space="preserve"> </w:t>
      </w:r>
      <w:r>
        <w:t>ранее.</w:t>
      </w:r>
    </w:p>
    <w:p w14:paraId="4E754E5D" w14:textId="77777777" w:rsidR="00682F5A" w:rsidRDefault="00682F5A">
      <w:pPr>
        <w:pStyle w:val="a3"/>
        <w:spacing w:before="11"/>
        <w:rPr>
          <w:sz w:val="38"/>
        </w:rPr>
      </w:pPr>
    </w:p>
    <w:p w14:paraId="054C2014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8" w:firstLine="707"/>
        <w:jc w:val="both"/>
      </w:pPr>
      <w:bookmarkStart w:id="10" w:name="_bookmark9"/>
      <w:bookmarkEnd w:id="10"/>
      <w:r>
        <w:t>Оценка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-2"/>
        </w:rPr>
        <w:t xml:space="preserve"> </w:t>
      </w:r>
      <w:r>
        <w:t>и закрытой</w:t>
      </w:r>
      <w:r>
        <w:rPr>
          <w:spacing w:val="-2"/>
        </w:rPr>
        <w:t xml:space="preserve"> </w:t>
      </w:r>
      <w:r>
        <w:t>системе</w:t>
      </w:r>
      <w:r>
        <w:rPr>
          <w:spacing w:val="2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54774E05" w14:textId="77777777" w:rsidR="00682F5A" w:rsidRDefault="00FF6A83">
      <w:pPr>
        <w:pStyle w:val="a3"/>
        <w:spacing w:before="114" w:line="360" w:lineRule="auto"/>
        <w:ind w:left="302" w:right="311" w:firstLine="707"/>
        <w:jc w:val="both"/>
      </w:pPr>
      <w:r>
        <w:t>Качество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1"/>
        </w:rPr>
        <w:t xml:space="preserve"> </w:t>
      </w:r>
      <w:r>
        <w:t>разделом</w:t>
      </w:r>
      <w:r>
        <w:rPr>
          <w:spacing w:val="66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Приложения 1 к Правилам предоставления коммунальных услуг собственникам и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утвержденным Постановлением Правительства РФ от 6.05.2011 г. №354 (ред. от</w:t>
      </w:r>
      <w:r>
        <w:rPr>
          <w:spacing w:val="1"/>
        </w:rPr>
        <w:t xml:space="preserve"> </w:t>
      </w:r>
      <w:r>
        <w:t>13.07.2019,</w:t>
      </w:r>
      <w:r>
        <w:rPr>
          <w:spacing w:val="4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изм.</w:t>
      </w:r>
      <w:r>
        <w:rPr>
          <w:spacing w:val="45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02.04.2020</w:t>
      </w:r>
      <w:r>
        <w:rPr>
          <w:spacing w:val="2"/>
        </w:rPr>
        <w:t xml:space="preserve"> </w:t>
      </w:r>
      <w:r>
        <w:t>г.)</w:t>
      </w:r>
      <w:r>
        <w:rPr>
          <w:spacing w:val="47"/>
        </w:rPr>
        <w:t xml:space="preserve"> </w:t>
      </w:r>
      <w:r>
        <w:t>«О</w:t>
      </w:r>
      <w:r>
        <w:rPr>
          <w:spacing w:val="45"/>
        </w:rPr>
        <w:t xml:space="preserve"> </w:t>
      </w:r>
      <w:r>
        <w:t>предоставлении</w:t>
      </w:r>
      <w:r>
        <w:rPr>
          <w:spacing w:val="46"/>
        </w:rPr>
        <w:t xml:space="preserve"> </w:t>
      </w:r>
      <w:r>
        <w:t>коммунальных</w:t>
      </w:r>
      <w:r>
        <w:rPr>
          <w:spacing w:val="48"/>
        </w:rPr>
        <w:t xml:space="preserve"> </w:t>
      </w:r>
      <w:r>
        <w:t>услуг</w:t>
      </w:r>
    </w:p>
    <w:p w14:paraId="7FF8FCD7" w14:textId="77777777" w:rsidR="00682F5A" w:rsidRDefault="00682F5A">
      <w:pPr>
        <w:spacing w:line="360" w:lineRule="auto"/>
        <w:jc w:val="both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0E08BAF2" w14:textId="77777777" w:rsidR="00682F5A" w:rsidRDefault="00FF6A83">
      <w:pPr>
        <w:pStyle w:val="a3"/>
        <w:spacing w:before="67" w:line="360" w:lineRule="auto"/>
        <w:ind w:left="302" w:right="307"/>
        <w:jc w:val="both"/>
      </w:pPr>
      <w:r>
        <w:lastRenderedPageBreak/>
        <w:t>собственникам и пользователям помещений в многоквартирных домах и жилых</w:t>
      </w:r>
      <w:r>
        <w:rPr>
          <w:spacing w:val="1"/>
        </w:rPr>
        <w:t xml:space="preserve"> </w:t>
      </w:r>
      <w:r>
        <w:t>домов» (вместе с «Правилами предоставления коммунальных услуг собственникам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пользователям</w:t>
      </w:r>
      <w:r>
        <w:rPr>
          <w:spacing w:val="-2"/>
        </w:rPr>
        <w:t xml:space="preserve"> </w:t>
      </w:r>
      <w:r>
        <w:t>помещений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многоквартирных</w:t>
      </w:r>
      <w:r>
        <w:rPr>
          <w:spacing w:val="-1"/>
        </w:rPr>
        <w:t xml:space="preserve"> </w:t>
      </w:r>
      <w:r>
        <w:t>домах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жилых домов»).</w:t>
      </w:r>
    </w:p>
    <w:p w14:paraId="7FF88CAF" w14:textId="77777777" w:rsidR="00682F5A" w:rsidRDefault="00FF6A83">
      <w:pPr>
        <w:pStyle w:val="a3"/>
        <w:spacing w:before="1" w:line="360" w:lineRule="auto"/>
        <w:ind w:left="302" w:right="307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1"/>
        </w:rPr>
        <w:t xml:space="preserve"> </w:t>
      </w:r>
      <w:r>
        <w:t>водоразбора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регулировании (СанПиН 2.1.4.2496–09): при эксплуатации СЦГВ температура воды</w:t>
      </w:r>
      <w:r>
        <w:rPr>
          <w:spacing w:val="-62"/>
        </w:rPr>
        <w:t xml:space="preserve"> </w:t>
      </w:r>
      <w:r>
        <w:t>в местах водоразбора не должна быть ниже + 60 °С, статическом давлении не менее</w:t>
      </w:r>
      <w:r>
        <w:rPr>
          <w:spacing w:val="-62"/>
        </w:rPr>
        <w:t xml:space="preserve"> </w:t>
      </w:r>
      <w:r>
        <w:t>0,05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заполненных</w:t>
      </w:r>
      <w:r>
        <w:rPr>
          <w:spacing w:val="1"/>
        </w:rPr>
        <w:t xml:space="preserve"> </w:t>
      </w:r>
      <w:r>
        <w:t>трубопроводах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водонагревателях</w:t>
      </w:r>
      <w:r>
        <w:rPr>
          <w:spacing w:val="1"/>
        </w:rPr>
        <w:t xml:space="preserve"> </w:t>
      </w:r>
      <w:r>
        <w:t>водопроводной</w:t>
      </w:r>
      <w:r>
        <w:rPr>
          <w:spacing w:val="1"/>
        </w:rPr>
        <w:t xml:space="preserve"> </w:t>
      </w:r>
      <w:r>
        <w:t>водой.</w:t>
      </w:r>
    </w:p>
    <w:p w14:paraId="7D3A0D4E" w14:textId="77777777" w:rsidR="00682F5A" w:rsidRDefault="00FF6A83">
      <w:pPr>
        <w:pStyle w:val="a3"/>
        <w:spacing w:before="1" w:line="360" w:lineRule="auto"/>
        <w:ind w:left="302" w:right="316" w:firstLine="707"/>
        <w:jc w:val="both"/>
      </w:pPr>
      <w:r>
        <w:t>Допустимое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1"/>
        </w:rPr>
        <w:t xml:space="preserve"> </w:t>
      </w:r>
      <w:r>
        <w:t>разбора: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ночное время (с 00.00 до 5.00 часов) не более чем на 5 °С; в дневное время (с 5.00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00.00</w:t>
      </w:r>
      <w:r>
        <w:rPr>
          <w:spacing w:val="1"/>
        </w:rPr>
        <w:t xml:space="preserve"> </w:t>
      </w:r>
      <w:r>
        <w:t>часов) не</w:t>
      </w:r>
      <w:r>
        <w:rPr>
          <w:spacing w:val="2"/>
        </w:rPr>
        <w:t xml:space="preserve"> </w:t>
      </w:r>
      <w:r>
        <w:t>более чем</w:t>
      </w:r>
      <w:r>
        <w:rPr>
          <w:spacing w:val="-1"/>
        </w:rPr>
        <w:t xml:space="preserve"> </w:t>
      </w:r>
      <w:r>
        <w:t>на 3</w:t>
      </w:r>
      <w:r>
        <w:rPr>
          <w:spacing w:val="-1"/>
        </w:rPr>
        <w:t xml:space="preserve"> </w:t>
      </w:r>
      <w:r>
        <w:t>°С.</w:t>
      </w:r>
    </w:p>
    <w:p w14:paraId="371D73BB" w14:textId="77777777" w:rsidR="00682F5A" w:rsidRDefault="00FF6A83">
      <w:pPr>
        <w:pStyle w:val="a3"/>
        <w:spacing w:before="1" w:line="360" w:lineRule="auto"/>
        <w:ind w:left="302" w:right="310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6,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 соответствия состава и свойств горячей воды требованиям в точке</w:t>
      </w:r>
      <w:r>
        <w:rPr>
          <w:spacing w:val="1"/>
        </w:rPr>
        <w:t xml:space="preserve"> </w:t>
      </w:r>
      <w:r>
        <w:t>водоразбора требованиям законодательства Российской Федерации о техническом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(СанПиН</w:t>
      </w:r>
      <w:r>
        <w:rPr>
          <w:spacing w:val="1"/>
        </w:rPr>
        <w:t xml:space="preserve"> </w:t>
      </w:r>
      <w:r>
        <w:t>2.1.4.2496–09):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</w:t>
      </w:r>
      <w:r>
        <w:rPr>
          <w:spacing w:val="65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14:paraId="7FED934A" w14:textId="77777777" w:rsidR="00682F5A" w:rsidRDefault="00FF6A83">
      <w:pPr>
        <w:pStyle w:val="a3"/>
        <w:spacing w:line="360" w:lineRule="auto"/>
        <w:ind w:left="302" w:right="306" w:firstLine="707"/>
        <w:jc w:val="both"/>
      </w:pPr>
      <w:r>
        <w:t>Пунктом</w:t>
      </w:r>
      <w:r>
        <w:rPr>
          <w:spacing w:val="1"/>
        </w:rPr>
        <w:t xml:space="preserve"> </w:t>
      </w:r>
      <w:r>
        <w:t>7,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</w:t>
      </w:r>
      <w:r>
        <w:rPr>
          <w:spacing w:val="-62"/>
        </w:rPr>
        <w:t xml:space="preserve"> </w:t>
      </w:r>
      <w:r>
        <w:t>разбора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0,03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(0,3</w:t>
      </w:r>
      <w:r>
        <w:rPr>
          <w:spacing w:val="1"/>
        </w:rPr>
        <w:t xml:space="preserve"> </w:t>
      </w:r>
      <w:r>
        <w:t>кгс/см</w:t>
      </w:r>
      <w:r>
        <w:rPr>
          <w:vertAlign w:val="superscript"/>
        </w:rPr>
        <w:t>2</w:t>
      </w:r>
      <w:r>
        <w:t>)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0,45</w:t>
      </w:r>
      <w:r>
        <w:rPr>
          <w:spacing w:val="1"/>
        </w:rPr>
        <w:t xml:space="preserve"> </w:t>
      </w:r>
      <w:r>
        <w:t>МПа</w:t>
      </w:r>
      <w:r>
        <w:rPr>
          <w:spacing w:val="1"/>
        </w:rPr>
        <w:t xml:space="preserve"> </w:t>
      </w:r>
      <w:r>
        <w:t>(4,5</w:t>
      </w:r>
      <w:r>
        <w:rPr>
          <w:spacing w:val="1"/>
        </w:rPr>
        <w:t xml:space="preserve"> </w:t>
      </w:r>
      <w:r>
        <w:t>кгс/</w:t>
      </w:r>
      <w:r>
        <w:rPr>
          <w:spacing w:val="1"/>
        </w:rPr>
        <w:t xml:space="preserve"> </w:t>
      </w:r>
      <w:r>
        <w:t>см</w:t>
      </w:r>
      <w:r>
        <w:rPr>
          <w:vertAlign w:val="superscript"/>
        </w:rPr>
        <w:t>2</w:t>
      </w:r>
      <w:r>
        <w:t>.):</w:t>
      </w:r>
      <w:r>
        <w:rPr>
          <w:spacing w:val="65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давления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14:paraId="58386D3A" w14:textId="77777777" w:rsidR="00682F5A" w:rsidRDefault="00FF6A83">
      <w:pPr>
        <w:pStyle w:val="a3"/>
        <w:spacing w:line="360" w:lineRule="auto"/>
        <w:ind w:left="302" w:right="313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28"/>
        </w:rPr>
        <w:t xml:space="preserve"> </w:t>
      </w:r>
      <w:r>
        <w:t>хозяйства</w:t>
      </w:r>
      <w:r>
        <w:rPr>
          <w:spacing w:val="29"/>
        </w:rPr>
        <w:t xml:space="preserve"> </w:t>
      </w:r>
      <w:r>
        <w:t>Российской</w:t>
      </w:r>
      <w:r>
        <w:rPr>
          <w:spacing w:val="31"/>
        </w:rPr>
        <w:t xml:space="preserve"> </w:t>
      </w:r>
      <w:r>
        <w:t>Федерации</w:t>
      </w:r>
      <w:r>
        <w:rPr>
          <w:spacing w:val="32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4.04.2014</w:t>
      </w:r>
      <w:r>
        <w:rPr>
          <w:spacing w:val="31"/>
        </w:rPr>
        <w:t xml:space="preserve"> </w:t>
      </w:r>
      <w:r>
        <w:t>№162/пр</w:t>
      </w:r>
    </w:p>
    <w:p w14:paraId="07C320EA" w14:textId="77777777" w:rsidR="00682F5A" w:rsidRDefault="00FF6A83">
      <w:pPr>
        <w:pStyle w:val="a3"/>
        <w:spacing w:line="360" w:lineRule="auto"/>
        <w:ind w:left="302" w:right="309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надежности,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водоснабжения,</w:t>
      </w:r>
      <w:r>
        <w:rPr>
          <w:spacing w:val="1"/>
        </w:rPr>
        <w:t xml:space="preserve"> </w:t>
      </w:r>
      <w:r>
        <w:t>холодного водоснабжения и (или) водоотведения, порядка и правил определения</w:t>
      </w:r>
      <w:r>
        <w:rPr>
          <w:spacing w:val="1"/>
        </w:rPr>
        <w:t xml:space="preserve"> </w:t>
      </w:r>
      <w:r>
        <w:t>плановых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показателей»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горячей</w:t>
      </w:r>
      <w:r>
        <w:rPr>
          <w:spacing w:val="-1"/>
        </w:rPr>
        <w:t xml:space="preserve"> </w:t>
      </w:r>
      <w:r>
        <w:t>воды являются:</w:t>
      </w:r>
    </w:p>
    <w:p w14:paraId="63D2787D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line="352" w:lineRule="auto"/>
        <w:ind w:right="314" w:firstLine="707"/>
        <w:rPr>
          <w:sz w:val="26"/>
        </w:rPr>
      </w:pPr>
      <w:r>
        <w:rPr>
          <w:sz w:val="26"/>
        </w:rPr>
        <w:t>доля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проб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1"/>
          <w:sz w:val="26"/>
        </w:rPr>
        <w:t xml:space="preserve"> </w:t>
      </w:r>
      <w:r>
        <w:rPr>
          <w:sz w:val="26"/>
        </w:rPr>
        <w:t>воды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водоснабжения,</w:t>
      </w:r>
      <w:r>
        <w:rPr>
          <w:spacing w:val="7"/>
          <w:sz w:val="26"/>
        </w:rPr>
        <w:t xml:space="preserve"> </w:t>
      </w:r>
      <w:r>
        <w:rPr>
          <w:sz w:val="26"/>
        </w:rPr>
        <w:t>не</w:t>
      </w:r>
      <w:r>
        <w:rPr>
          <w:spacing w:val="8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2"/>
          <w:sz w:val="26"/>
        </w:rPr>
        <w:t xml:space="preserve"> </w:t>
      </w:r>
      <w:r>
        <w:rPr>
          <w:sz w:val="26"/>
        </w:rPr>
        <w:t>установленным</w:t>
      </w:r>
      <w:r>
        <w:rPr>
          <w:spacing w:val="7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7"/>
          <w:sz w:val="26"/>
        </w:rPr>
        <w:t xml:space="preserve"> </w:t>
      </w:r>
      <w:r>
        <w:rPr>
          <w:sz w:val="26"/>
        </w:rPr>
        <w:t>по</w:t>
      </w:r>
      <w:r>
        <w:rPr>
          <w:spacing w:val="8"/>
          <w:sz w:val="26"/>
        </w:rPr>
        <w:t xml:space="preserve"> </w:t>
      </w:r>
      <w:r>
        <w:rPr>
          <w:sz w:val="26"/>
        </w:rPr>
        <w:t>температуре,</w:t>
      </w:r>
    </w:p>
    <w:p w14:paraId="1C653831" w14:textId="77777777" w:rsidR="00682F5A" w:rsidRDefault="00682F5A">
      <w:pPr>
        <w:spacing w:line="352" w:lineRule="auto"/>
        <w:jc w:val="both"/>
        <w:rPr>
          <w:sz w:val="26"/>
        </w:rPr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72296F0A" w14:textId="77777777" w:rsidR="00682F5A" w:rsidRDefault="00FF6A83">
      <w:pPr>
        <w:pStyle w:val="a3"/>
        <w:spacing w:before="67" w:line="360" w:lineRule="auto"/>
        <w:ind w:left="302" w:right="314"/>
        <w:jc w:val="both"/>
      </w:pPr>
      <w:r>
        <w:lastRenderedPageBreak/>
        <w:t>в общем объеме проб, отобранных по результатам производственного контроля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воды;</w:t>
      </w:r>
    </w:p>
    <w:p w14:paraId="3A95B829" w14:textId="77777777" w:rsidR="00682F5A" w:rsidRDefault="00FF6A83">
      <w:pPr>
        <w:pStyle w:val="a4"/>
        <w:numPr>
          <w:ilvl w:val="2"/>
          <w:numId w:val="2"/>
        </w:numPr>
        <w:tabs>
          <w:tab w:val="left" w:pos="1435"/>
        </w:tabs>
        <w:spacing w:before="1" w:line="357" w:lineRule="auto"/>
        <w:ind w:right="311" w:firstLine="707"/>
        <w:rPr>
          <w:sz w:val="26"/>
        </w:rPr>
      </w:pPr>
      <w:r>
        <w:rPr>
          <w:sz w:val="26"/>
        </w:rPr>
        <w:t>доля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проб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1"/>
          <w:sz w:val="26"/>
        </w:rPr>
        <w:t xml:space="preserve"> </w:t>
      </w:r>
      <w:r>
        <w:rPr>
          <w:sz w:val="26"/>
        </w:rPr>
        <w:t>воды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сети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установленным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66"/>
          <w:sz w:val="26"/>
        </w:rPr>
        <w:t xml:space="preserve"> </w:t>
      </w:r>
      <w:r>
        <w:rPr>
          <w:sz w:val="26"/>
        </w:rPr>
        <w:t>(за</w:t>
      </w:r>
      <w:r>
        <w:rPr>
          <w:spacing w:val="1"/>
          <w:sz w:val="26"/>
        </w:rPr>
        <w:t xml:space="preserve"> </w:t>
      </w:r>
      <w:r>
        <w:rPr>
          <w:sz w:val="26"/>
        </w:rPr>
        <w:t>исключением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температуры),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общем</w:t>
      </w:r>
      <w:r>
        <w:rPr>
          <w:spacing w:val="1"/>
          <w:sz w:val="26"/>
        </w:rPr>
        <w:t xml:space="preserve"> </w:t>
      </w:r>
      <w:r>
        <w:rPr>
          <w:sz w:val="26"/>
        </w:rPr>
        <w:t>объеме</w:t>
      </w:r>
      <w:r>
        <w:rPr>
          <w:spacing w:val="1"/>
          <w:sz w:val="26"/>
        </w:rPr>
        <w:t xml:space="preserve"> </w:t>
      </w:r>
      <w:r>
        <w:rPr>
          <w:sz w:val="26"/>
        </w:rPr>
        <w:t>проб,</w:t>
      </w:r>
      <w:r>
        <w:rPr>
          <w:spacing w:val="1"/>
          <w:sz w:val="26"/>
        </w:rPr>
        <w:t xml:space="preserve"> </w:t>
      </w:r>
      <w:r>
        <w:rPr>
          <w:sz w:val="26"/>
        </w:rPr>
        <w:t>отобранных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-62"/>
          <w:sz w:val="26"/>
        </w:rPr>
        <w:t xml:space="preserve"> </w:t>
      </w:r>
      <w:r>
        <w:rPr>
          <w:sz w:val="26"/>
        </w:rPr>
        <w:t>производственного контроля качества</w:t>
      </w:r>
      <w:r>
        <w:rPr>
          <w:spacing w:val="-2"/>
          <w:sz w:val="26"/>
        </w:rPr>
        <w:t xml:space="preserve"> </w:t>
      </w:r>
      <w:r>
        <w:rPr>
          <w:sz w:val="26"/>
        </w:rPr>
        <w:t>горячей</w:t>
      </w:r>
      <w:r>
        <w:rPr>
          <w:spacing w:val="-1"/>
          <w:sz w:val="26"/>
        </w:rPr>
        <w:t xml:space="preserve"> </w:t>
      </w:r>
      <w:r>
        <w:rPr>
          <w:sz w:val="26"/>
        </w:rPr>
        <w:t>воды.</w:t>
      </w:r>
    </w:p>
    <w:p w14:paraId="1CC6DB88" w14:textId="77777777" w:rsidR="00682F5A" w:rsidRDefault="00FF6A83">
      <w:pPr>
        <w:pStyle w:val="a3"/>
        <w:spacing w:before="1" w:line="348" w:lineRule="auto"/>
        <w:ind w:left="302" w:right="312" w:firstLine="707"/>
        <w:jc w:val="both"/>
      </w:pPr>
      <w:r>
        <w:t>Целевой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потерь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данных</w:t>
      </w:r>
      <w:r>
        <w:rPr>
          <w:spacing w:val="-62"/>
        </w:rPr>
        <w:t xml:space="preserve"> </w:t>
      </w:r>
      <w:r>
        <w:t>регулируемой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отпуске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процентном соотношении к фактическим показателям деятельности регулируемой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периода</w:t>
      </w:r>
      <w:r>
        <w:rPr>
          <w:spacing w:val="-1"/>
        </w:rPr>
        <w:t xml:space="preserve"> </w:t>
      </w:r>
      <w:r>
        <w:t>регулирования.</w:t>
      </w:r>
    </w:p>
    <w:p w14:paraId="13E0B3B2" w14:textId="77777777" w:rsidR="00682F5A" w:rsidRDefault="00682F5A">
      <w:pPr>
        <w:pStyle w:val="a3"/>
        <w:rPr>
          <w:sz w:val="28"/>
        </w:rPr>
      </w:pPr>
    </w:p>
    <w:p w14:paraId="2E5A6B7D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before="241" w:line="360" w:lineRule="auto"/>
        <w:ind w:right="313" w:firstLine="707"/>
        <w:jc w:val="both"/>
      </w:pPr>
      <w:bookmarkStart w:id="11" w:name="_bookmark10"/>
      <w:bookmarkEnd w:id="11"/>
      <w:r>
        <w:t>Оценка экономической эффективности мероприятий по 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таких систем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закрытые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</w:p>
    <w:p w14:paraId="5DDA5A3F" w14:textId="77777777" w:rsidR="00682F5A" w:rsidRDefault="00FF6A83">
      <w:pPr>
        <w:pStyle w:val="a3"/>
        <w:spacing w:before="111" w:line="360" w:lineRule="auto"/>
        <w:ind w:left="302" w:right="315" w:firstLine="707"/>
        <w:jc w:val="both"/>
      </w:pPr>
      <w:r>
        <w:t>Оценку экономической эффективности мероприятий по переводу 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 на закрытые системы горячего водоснабжения не требуется по причине</w:t>
      </w:r>
      <w:r>
        <w:rPr>
          <w:spacing w:val="1"/>
        </w:rPr>
        <w:t xml:space="preserve"> </w:t>
      </w:r>
      <w:r>
        <w:t>того, что существующие системы теплоснабжения и ГВС работают по закрытой</w:t>
      </w:r>
      <w:r>
        <w:rPr>
          <w:spacing w:val="1"/>
        </w:rPr>
        <w:t xml:space="preserve"> </w:t>
      </w:r>
      <w:r>
        <w:t>схеме.</w:t>
      </w:r>
    </w:p>
    <w:p w14:paraId="1CC519CD" w14:textId="77777777" w:rsidR="00682F5A" w:rsidRDefault="00682F5A">
      <w:pPr>
        <w:pStyle w:val="a3"/>
        <w:rPr>
          <w:sz w:val="28"/>
        </w:rPr>
      </w:pPr>
    </w:p>
    <w:p w14:paraId="507B8B10" w14:textId="77777777" w:rsidR="00682F5A" w:rsidRDefault="00682F5A">
      <w:pPr>
        <w:pStyle w:val="a3"/>
        <w:spacing w:before="1"/>
        <w:rPr>
          <w:sz w:val="22"/>
        </w:rPr>
      </w:pPr>
    </w:p>
    <w:p w14:paraId="2E92CA7E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line="360" w:lineRule="auto"/>
        <w:ind w:right="308" w:firstLine="707"/>
        <w:jc w:val="both"/>
      </w:pPr>
      <w:bookmarkStart w:id="12" w:name="_bookmark11"/>
      <w:bookmarkEnd w:id="12"/>
      <w:r>
        <w:t>Расчет ценовых (тарифных) последствий для потребителей в случае</w:t>
      </w:r>
      <w:r>
        <w:rPr>
          <w:spacing w:val="-6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 горячего</w:t>
      </w:r>
      <w:r>
        <w:rPr>
          <w:spacing w:val="2"/>
        </w:rPr>
        <w:t xml:space="preserve"> </w:t>
      </w:r>
      <w:r>
        <w:t>водоснабжения.</w:t>
      </w:r>
    </w:p>
    <w:p w14:paraId="506F09E8" w14:textId="77777777" w:rsidR="00682F5A" w:rsidRDefault="00FF6A83">
      <w:pPr>
        <w:pStyle w:val="a3"/>
        <w:spacing w:before="114" w:line="360" w:lineRule="auto"/>
        <w:ind w:left="302" w:right="304" w:firstLine="707"/>
        <w:jc w:val="both"/>
      </w:pPr>
      <w:r>
        <w:t>На территории городского округа не требуются мероприятия по переводу</w:t>
      </w:r>
      <w:r>
        <w:rPr>
          <w:spacing w:val="1"/>
        </w:rPr>
        <w:t xml:space="preserve"> </w:t>
      </w:r>
      <w:r>
        <w:t>абонентов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закрытую</w:t>
      </w:r>
      <w:r>
        <w:rPr>
          <w:spacing w:val="-2"/>
        </w:rPr>
        <w:t xml:space="preserve"> </w:t>
      </w:r>
      <w:r>
        <w:t>схему</w:t>
      </w:r>
      <w:r>
        <w:rPr>
          <w:spacing w:val="-4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водоснабжения.</w:t>
      </w:r>
    </w:p>
    <w:p w14:paraId="4EDBE3B8" w14:textId="77777777" w:rsidR="00682F5A" w:rsidRDefault="00682F5A">
      <w:pPr>
        <w:pStyle w:val="a3"/>
        <w:spacing w:before="7"/>
        <w:rPr>
          <w:sz w:val="39"/>
        </w:rPr>
      </w:pPr>
    </w:p>
    <w:p w14:paraId="64BBECE6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ind w:left="1574"/>
      </w:pPr>
      <w:bookmarkStart w:id="13" w:name="_bookmark12"/>
      <w:bookmarkEnd w:id="13"/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источникам</w:t>
      </w:r>
      <w:r>
        <w:rPr>
          <w:spacing w:val="-8"/>
        </w:rPr>
        <w:t xml:space="preserve"> </w:t>
      </w:r>
      <w:r>
        <w:t>инвестиций</w:t>
      </w:r>
    </w:p>
    <w:p w14:paraId="187C1257" w14:textId="77777777" w:rsidR="00682F5A" w:rsidRDefault="00682F5A">
      <w:pPr>
        <w:pStyle w:val="a3"/>
        <w:spacing w:before="9"/>
        <w:rPr>
          <w:b/>
          <w:sz w:val="22"/>
        </w:rPr>
      </w:pPr>
    </w:p>
    <w:p w14:paraId="6AD864D3" w14:textId="77777777" w:rsidR="00682F5A" w:rsidRDefault="00FF6A83">
      <w:pPr>
        <w:pStyle w:val="a3"/>
        <w:spacing w:line="348" w:lineRule="auto"/>
        <w:ind w:left="302" w:firstLine="851"/>
      </w:pPr>
      <w:r>
        <w:t>Инвестиции</w:t>
      </w:r>
      <w:r>
        <w:rPr>
          <w:spacing w:val="42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перевода</w:t>
      </w:r>
      <w:r>
        <w:rPr>
          <w:spacing w:val="44"/>
        </w:rPr>
        <w:t xml:space="preserve"> </w:t>
      </w:r>
      <w:r>
        <w:t>систем</w:t>
      </w:r>
      <w:r>
        <w:rPr>
          <w:spacing w:val="41"/>
        </w:rPr>
        <w:t xml:space="preserve"> </w:t>
      </w:r>
      <w:r>
        <w:t>горячего</w:t>
      </w:r>
      <w:r>
        <w:rPr>
          <w:spacing w:val="43"/>
        </w:rPr>
        <w:t xml:space="preserve"> </w:t>
      </w:r>
      <w:r>
        <w:t>водоснабжения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закрытые</w:t>
      </w:r>
      <w:r>
        <w:rPr>
          <w:spacing w:val="43"/>
        </w:rPr>
        <w:t xml:space="preserve"> </w:t>
      </w:r>
      <w:r>
        <w:t>не</w:t>
      </w:r>
      <w:r>
        <w:rPr>
          <w:spacing w:val="-62"/>
        </w:rPr>
        <w:t xml:space="preserve"> </w:t>
      </w:r>
      <w:r>
        <w:t>требуются.</w:t>
      </w:r>
    </w:p>
    <w:p w14:paraId="0AA0EEF6" w14:textId="77777777" w:rsidR="00682F5A" w:rsidRDefault="00682F5A">
      <w:pPr>
        <w:spacing w:line="348" w:lineRule="auto"/>
        <w:sectPr w:rsidR="00682F5A">
          <w:pgSz w:w="11910" w:h="16840"/>
          <w:pgMar w:top="1040" w:right="540" w:bottom="800" w:left="1400" w:header="0" w:footer="619" w:gutter="0"/>
          <w:cols w:space="720"/>
        </w:sectPr>
      </w:pPr>
    </w:p>
    <w:p w14:paraId="5AFC1407" w14:textId="77777777" w:rsidR="00682F5A" w:rsidRDefault="00FF6A83">
      <w:pPr>
        <w:pStyle w:val="2"/>
        <w:numPr>
          <w:ilvl w:val="1"/>
          <w:numId w:val="1"/>
        </w:numPr>
        <w:tabs>
          <w:tab w:val="left" w:pos="1574"/>
        </w:tabs>
        <w:spacing w:before="74" w:line="360" w:lineRule="auto"/>
        <w:ind w:right="315" w:firstLine="707"/>
        <w:jc w:val="both"/>
      </w:pPr>
      <w:bookmarkStart w:id="14" w:name="_bookmark13"/>
      <w:bookmarkEnd w:id="14"/>
      <w:r>
        <w:lastRenderedPageBreak/>
        <w:t>Описание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 горячего водоснабжения за период, предшествующий 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переоборудованных</w:t>
      </w:r>
      <w:r>
        <w:rPr>
          <w:spacing w:val="-2"/>
        </w:rPr>
        <w:t xml:space="preserve"> </w:t>
      </w:r>
      <w:r>
        <w:t>центральных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пунктов</w:t>
      </w:r>
    </w:p>
    <w:p w14:paraId="13994762" w14:textId="77777777" w:rsidR="00682F5A" w:rsidRDefault="00FF6A83">
      <w:pPr>
        <w:pStyle w:val="a3"/>
        <w:spacing w:line="360" w:lineRule="auto"/>
        <w:ind w:left="302" w:right="314" w:firstLine="707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требуются</w:t>
      </w:r>
      <w:r>
        <w:rPr>
          <w:spacing w:val="1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причинам, описанным</w:t>
      </w:r>
      <w:r>
        <w:rPr>
          <w:spacing w:val="-1"/>
        </w:rPr>
        <w:t xml:space="preserve"> </w:t>
      </w:r>
      <w:r>
        <w:t>раннее.</w:t>
      </w:r>
    </w:p>
    <w:sectPr w:rsidR="00682F5A">
      <w:pgSz w:w="11910" w:h="16840"/>
      <w:pgMar w:top="1040" w:right="540" w:bottom="800" w:left="1400" w:header="0" w:footer="6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84C58" w14:textId="77777777" w:rsidR="00D04888" w:rsidRDefault="00D04888">
      <w:r>
        <w:separator/>
      </w:r>
    </w:p>
  </w:endnote>
  <w:endnote w:type="continuationSeparator" w:id="0">
    <w:p w14:paraId="1BC09014" w14:textId="77777777" w:rsidR="00D04888" w:rsidRDefault="00D0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64FB8" w14:textId="77777777" w:rsidR="00682F5A" w:rsidRDefault="00D04888">
    <w:pPr>
      <w:pStyle w:val="a3"/>
      <w:spacing w:line="14" w:lineRule="auto"/>
      <w:rPr>
        <w:sz w:val="20"/>
      </w:rPr>
    </w:pPr>
    <w:r>
      <w:pict w14:anchorId="1AA620E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3.05pt;margin-top:791.8pt;width:12pt;height:15.3pt;z-index:-16144384;mso-position-horizontal-relative:page;mso-position-vertical-relative:page" filled="f" stroked="f">
          <v:textbox inset="0,0,0,0">
            <w:txbxContent>
              <w:p w14:paraId="73A0BE84" w14:textId="0F539E9B" w:rsidR="00682F5A" w:rsidRDefault="00FF6A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42737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C794" w14:textId="77777777" w:rsidR="00682F5A" w:rsidRDefault="00D04888">
    <w:pPr>
      <w:pStyle w:val="a3"/>
      <w:spacing w:line="14" w:lineRule="auto"/>
      <w:rPr>
        <w:sz w:val="20"/>
      </w:rPr>
    </w:pPr>
    <w:r>
      <w:pict w14:anchorId="7248F30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9.95pt;width:18pt;height:15.3pt;z-index:-16143872;mso-position-horizontal-relative:page;mso-position-vertical-relative:page" filled="f" stroked="f">
          <v:textbox inset="0,0,0,0">
            <w:txbxContent>
              <w:p w14:paraId="08FEBF1D" w14:textId="37F921B2" w:rsidR="00682F5A" w:rsidRDefault="00FF6A8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42737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C40EC" w14:textId="77777777" w:rsidR="00D04888" w:rsidRDefault="00D04888">
      <w:r>
        <w:separator/>
      </w:r>
    </w:p>
  </w:footnote>
  <w:footnote w:type="continuationSeparator" w:id="0">
    <w:p w14:paraId="27BD7DD5" w14:textId="77777777" w:rsidR="00D04888" w:rsidRDefault="00D04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86B78"/>
    <w:multiLevelType w:val="multilevel"/>
    <w:tmpl w:val="C1D45436"/>
    <w:lvl w:ilvl="0">
      <w:start w:val="9"/>
      <w:numFmt w:val="decimal"/>
      <w:lvlText w:val="%1"/>
      <w:lvlJc w:val="left"/>
      <w:pPr>
        <w:ind w:left="522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9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30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61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595F6834"/>
    <w:multiLevelType w:val="multilevel"/>
    <w:tmpl w:val="2A30EDF0"/>
    <w:lvl w:ilvl="0">
      <w:start w:val="9"/>
      <w:numFmt w:val="decimal"/>
      <w:lvlText w:val="%1"/>
      <w:lvlJc w:val="left"/>
      <w:pPr>
        <w:ind w:left="302" w:hanging="5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33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82F5A"/>
    <w:rsid w:val="000F0DF5"/>
    <w:rsid w:val="00242737"/>
    <w:rsid w:val="004105F1"/>
    <w:rsid w:val="00520AE1"/>
    <w:rsid w:val="00682F5A"/>
    <w:rsid w:val="008E24C1"/>
    <w:rsid w:val="00A8762A"/>
    <w:rsid w:val="00D04888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9302993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76"/>
      <w:ind w:left="1757" w:right="1759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ind w:left="302" w:firstLine="707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522" w:right="31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302" w:right="315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3016</Words>
  <Characters>17193</Characters>
  <Application>Microsoft Office Word</Application>
  <DocSecurity>0</DocSecurity>
  <Lines>143</Lines>
  <Paragraphs>40</Paragraphs>
  <ScaleCrop>false</ScaleCrop>
  <Company/>
  <LinksUpToDate>false</LinksUpToDate>
  <CharactersWithSpaces>20169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2024-08-01T00:00:00Z</dcterms:created>
  <dcterms:modified xsi:type="dcterms:W3CDTF">2025-05-29T05:09:00Z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